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26" w:rsidRDefault="00C07E26" w:rsidP="00C07E26">
      <w:pPr>
        <w:jc w:val="center"/>
        <w:rPr>
          <w:b/>
          <w:kern w:val="0"/>
          <w:sz w:val="32"/>
          <w:szCs w:val="32"/>
        </w:rPr>
      </w:pPr>
      <w:r>
        <w:rPr>
          <w:rFonts w:hint="eastAsia"/>
          <w:b/>
          <w:kern w:val="0"/>
          <w:sz w:val="32"/>
          <w:szCs w:val="32"/>
        </w:rPr>
        <w:t>武昌首义学院</w:t>
      </w:r>
      <w:r>
        <w:rPr>
          <w:rFonts w:hint="eastAsia"/>
          <w:b/>
          <w:kern w:val="0"/>
          <w:sz w:val="32"/>
          <w:szCs w:val="32"/>
        </w:rPr>
        <w:t>202</w:t>
      </w:r>
      <w:r w:rsidR="006D44CF">
        <w:rPr>
          <w:rFonts w:hint="eastAsia"/>
          <w:b/>
          <w:kern w:val="0"/>
          <w:sz w:val="32"/>
          <w:szCs w:val="32"/>
        </w:rPr>
        <w:t>3</w:t>
      </w:r>
      <w:r>
        <w:rPr>
          <w:rFonts w:hint="eastAsia"/>
          <w:b/>
          <w:kern w:val="0"/>
          <w:sz w:val="32"/>
          <w:szCs w:val="32"/>
        </w:rPr>
        <w:t>年专升本</w:t>
      </w:r>
    </w:p>
    <w:p w:rsidR="00C07E26" w:rsidRDefault="00C07E26" w:rsidP="00C07E26">
      <w:pPr>
        <w:jc w:val="center"/>
        <w:rPr>
          <w:b/>
          <w:kern w:val="0"/>
          <w:sz w:val="32"/>
          <w:szCs w:val="32"/>
        </w:rPr>
      </w:pPr>
      <w:bookmarkStart w:id="0" w:name="_GoBack"/>
      <w:r>
        <w:rPr>
          <w:rFonts w:hint="eastAsia"/>
          <w:b/>
          <w:kern w:val="0"/>
          <w:sz w:val="32"/>
          <w:szCs w:val="32"/>
        </w:rPr>
        <w:t>《建筑材料》考试大纲</w:t>
      </w:r>
      <w:bookmarkEnd w:id="0"/>
    </w:p>
    <w:p w:rsidR="00C07E26" w:rsidRDefault="00C07E26" w:rsidP="00C07E26">
      <w:pPr>
        <w:rPr>
          <w:rFonts w:ascii="仿宋_GB2312" w:eastAsia="仿宋_GB2312" w:hAnsi="宋体"/>
          <w:b/>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一、考试性质</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本课程是土木工程专业的专业基础课。其教学目的是使学生掌握有关建筑材料的性质和应用的基本知识及必要的基础理论，了解工程材料性质和材料结构的关系，以及改善性能的途径，并获得主要建筑材料的试验方法的基本技能训练。通过本课程的学习，为将来从事专业技术工作时，能够针对不同工程，合理地选择和使用材料打下理论基础，并能与后续课程密切配合，了解材料与设计参数及施工措施的相互关系。</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二、考试的基本要求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要求学生比较系统地掌握土木工程在建设过程中使用的主要材料的基本概念、基本特性及其在工程中的应用，为后继专业课程学习提供基础。基本要求：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color w:val="000000"/>
          <w:sz w:val="24"/>
        </w:rPr>
        <w:t>1、了解材料学的有关概念及</w:t>
      </w:r>
      <w:r>
        <w:rPr>
          <w:rFonts w:ascii="楷体" w:eastAsia="楷体" w:hAnsi="楷体" w:cs="楷体" w:hint="eastAsia"/>
          <w:color w:val="000000"/>
          <w:sz w:val="24"/>
        </w:rPr>
        <w:t>建筑</w:t>
      </w:r>
      <w:r>
        <w:rPr>
          <w:rFonts w:ascii="楷体" w:eastAsia="楷体" w:hAnsi="楷体" w:cs="楷体"/>
          <w:color w:val="000000"/>
          <w:sz w:val="24"/>
        </w:rPr>
        <w:t>材料的发展方向</w:t>
      </w:r>
      <w:r>
        <w:rPr>
          <w:rFonts w:ascii="楷体" w:eastAsia="楷体" w:hAnsi="楷体" w:cs="楷体" w:hint="eastAsia"/>
          <w:color w:val="000000"/>
          <w:sz w:val="24"/>
        </w:rPr>
        <w:t>，</w:t>
      </w:r>
      <w:r>
        <w:rPr>
          <w:rFonts w:ascii="楷体" w:eastAsia="楷体" w:hAnsi="楷体" w:cs="楷体"/>
          <w:color w:val="000000"/>
          <w:sz w:val="24"/>
        </w:rPr>
        <w:t>理解材料在工程建设中的重要作用，熟练掌握材料工程性能要求，明确本课程学习目的和学习要求。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color w:val="000000"/>
          <w:sz w:val="24"/>
        </w:rPr>
        <w:t>2、掌握常用</w:t>
      </w:r>
      <w:r>
        <w:rPr>
          <w:rFonts w:ascii="楷体" w:eastAsia="楷体" w:hAnsi="楷体" w:cs="楷体" w:hint="eastAsia"/>
          <w:color w:val="000000"/>
          <w:sz w:val="24"/>
        </w:rPr>
        <w:t>建筑</w:t>
      </w:r>
      <w:r>
        <w:rPr>
          <w:rFonts w:ascii="楷体" w:eastAsia="楷体" w:hAnsi="楷体" w:cs="楷体"/>
          <w:color w:val="000000"/>
          <w:sz w:val="24"/>
        </w:rPr>
        <w:t>材料的分类、特性及使用的基本知识。掌握材料主要性质以及材料的组成、组织、结构与性质的关系</w:t>
      </w:r>
      <w:r>
        <w:rPr>
          <w:rFonts w:ascii="楷体" w:eastAsia="楷体" w:hAnsi="楷体" w:cs="楷体" w:hint="eastAsia"/>
          <w:color w:val="000000"/>
          <w:sz w:val="24"/>
        </w:rPr>
        <w:t>。</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3</w:t>
      </w:r>
      <w:r>
        <w:rPr>
          <w:rFonts w:ascii="楷体" w:eastAsia="楷体" w:hAnsi="楷体" w:cs="楷体"/>
          <w:color w:val="000000"/>
          <w:sz w:val="24"/>
        </w:rPr>
        <w:t>、熟练掌握水泥的</w:t>
      </w:r>
      <w:proofErr w:type="gramStart"/>
      <w:r>
        <w:rPr>
          <w:rFonts w:ascii="楷体" w:eastAsia="楷体" w:hAnsi="楷体" w:cs="楷体"/>
          <w:color w:val="000000"/>
          <w:sz w:val="24"/>
        </w:rPr>
        <w:t>主原料</w:t>
      </w:r>
      <w:proofErr w:type="gramEnd"/>
      <w:r>
        <w:rPr>
          <w:rFonts w:ascii="楷体" w:eastAsia="楷体" w:hAnsi="楷体" w:cs="楷体"/>
          <w:color w:val="000000"/>
          <w:sz w:val="24"/>
        </w:rPr>
        <w:t>品种及其作用，了解水泥的生产要求，熟练掌握水泥基本生产程序。熟练掌握硅酸盐水泥的熟料矿物特性和凝结硬化原理，使学生能够正确分析和判断硅酸盐水泥的工程特性，熟练掌握水泥水化特性，开始理解水泥材料在土木工程上的应用特点和技术要求以及各种常用水泥的适用范围。</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4</w:t>
      </w:r>
      <w:r>
        <w:rPr>
          <w:rFonts w:ascii="楷体" w:eastAsia="楷体" w:hAnsi="楷体" w:cs="楷体"/>
          <w:color w:val="000000"/>
          <w:sz w:val="24"/>
        </w:rPr>
        <w:t>、了解</w:t>
      </w:r>
      <w:r>
        <w:rPr>
          <w:rFonts w:ascii="楷体" w:eastAsia="楷体" w:hAnsi="楷体" w:cs="楷体" w:hint="eastAsia"/>
          <w:color w:val="000000"/>
          <w:sz w:val="24"/>
        </w:rPr>
        <w:t>混凝土</w:t>
      </w:r>
      <w:r>
        <w:rPr>
          <w:rFonts w:ascii="楷体" w:eastAsia="楷体" w:hAnsi="楷体" w:cs="楷体"/>
          <w:color w:val="000000"/>
          <w:sz w:val="24"/>
        </w:rPr>
        <w:t>的原料、生产工艺过程对性质的影响。理解和掌握混凝土质量管理的理念和要求，能够提出基本的质量保证措施。使学生熟练掌握混凝土配合比设计原理和基本要求，能够熟练完成配合比设计计算。</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5</w:t>
      </w:r>
      <w:r>
        <w:rPr>
          <w:rFonts w:ascii="楷体" w:eastAsia="楷体" w:hAnsi="楷体" w:cs="楷体"/>
          <w:color w:val="000000"/>
          <w:sz w:val="24"/>
        </w:rPr>
        <w:t>、掌握和理解钢材的工程特点，熟练掌握钢材主要工程用途，熟练掌握钢材的主要种类。理解钢材的弹塑性概念和工艺性概念，熟练掌握钢材的力学性能特点和工艺性能特点。认识和理解常用钢种的主要工程特性，熟练掌握典型钢种的性能特点，熟练掌握钢种的选用原则。</w:t>
      </w:r>
    </w:p>
    <w:p w:rsidR="00C07E26" w:rsidRDefault="00C07E26" w:rsidP="00C07E26">
      <w:pPr>
        <w:rPr>
          <w:rFonts w:ascii="楷体" w:eastAsia="楷体" w:hAnsi="楷体" w:cs="楷体"/>
          <w:b/>
          <w:color w:val="000000"/>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三、考试方法和考试时间</w:t>
      </w:r>
    </w:p>
    <w:p w:rsidR="00C07E26" w:rsidRDefault="00C07E26" w:rsidP="00C07E26">
      <w:pPr>
        <w:ind w:firstLineChars="200" w:firstLine="480"/>
        <w:rPr>
          <w:rFonts w:ascii="楷体" w:eastAsia="楷体" w:hAnsi="楷体" w:cs="楷体"/>
          <w:color w:val="000000"/>
          <w:sz w:val="24"/>
        </w:rPr>
      </w:pPr>
      <w:r>
        <w:rPr>
          <w:rFonts w:ascii="楷体" w:eastAsia="楷体" w:hAnsi="楷体" w:cs="楷体" w:hint="eastAsia"/>
          <w:color w:val="000000"/>
          <w:sz w:val="24"/>
        </w:rPr>
        <w:t>考试方法为闭卷笔试，</w:t>
      </w:r>
      <w:r w:rsidRPr="006B6F59">
        <w:rPr>
          <w:rFonts w:ascii="楷体" w:eastAsia="楷体" w:hAnsi="楷体" w:cs="楷体" w:hint="eastAsia"/>
          <w:b/>
          <w:color w:val="FF0000"/>
          <w:sz w:val="24"/>
        </w:rPr>
        <w:t>考试时间为</w:t>
      </w:r>
      <w:r w:rsidR="006B6F59" w:rsidRPr="006B6F59">
        <w:rPr>
          <w:rFonts w:ascii="楷体" w:eastAsia="楷体" w:hAnsi="楷体" w:cs="楷体" w:hint="eastAsia"/>
          <w:b/>
          <w:color w:val="FF0000"/>
          <w:sz w:val="24"/>
        </w:rPr>
        <w:t>90</w:t>
      </w:r>
      <w:r w:rsidRPr="006B6F59">
        <w:rPr>
          <w:rFonts w:ascii="楷体" w:eastAsia="楷体" w:hAnsi="楷体" w:cs="楷体" w:hint="eastAsia"/>
          <w:b/>
          <w:color w:val="FF0000"/>
          <w:sz w:val="24"/>
        </w:rPr>
        <w:t>分钟</w:t>
      </w:r>
      <w:r>
        <w:rPr>
          <w:rFonts w:ascii="楷体" w:eastAsia="楷体" w:hAnsi="楷体" w:cs="楷体" w:hint="eastAsia"/>
          <w:color w:val="000000"/>
          <w:sz w:val="24"/>
        </w:rPr>
        <w:t>，满分为100分。</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四、考试内容和要求</w:t>
      </w:r>
    </w:p>
    <w:p w:rsidR="00C07E26" w:rsidRDefault="00C07E26" w:rsidP="00C07E26">
      <w:pPr>
        <w:rPr>
          <w:rFonts w:ascii="仿宋" w:eastAsia="仿宋" w:hAnsi="仿宋" w:cs="仿宋"/>
          <w:b/>
          <w:bCs/>
          <w:kern w:val="0"/>
          <w:sz w:val="24"/>
        </w:rPr>
      </w:pPr>
      <w:r>
        <w:rPr>
          <w:rFonts w:ascii="仿宋_GB2312" w:eastAsia="仿宋_GB2312" w:hAnsi="宋体" w:hint="eastAsia"/>
          <w:b/>
          <w:kern w:val="0"/>
          <w:sz w:val="24"/>
        </w:rPr>
        <w:t xml:space="preserve">第一章  </w:t>
      </w:r>
      <w:r>
        <w:rPr>
          <w:rFonts w:ascii="仿宋" w:eastAsia="仿宋" w:hAnsi="仿宋" w:cs="仿宋" w:hint="eastAsia"/>
          <w:b/>
          <w:bCs/>
          <w:sz w:val="24"/>
        </w:rPr>
        <w:t xml:space="preserve">  绪论</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rPr>
          <w:rFonts w:ascii="仿宋_GB2312" w:eastAsia="仿宋_GB2312" w:hAnsi="宋体"/>
          <w:kern w:val="0"/>
          <w:sz w:val="24"/>
        </w:rPr>
      </w:pPr>
      <w:r>
        <w:rPr>
          <w:rFonts w:ascii="仿宋_GB2312" w:eastAsia="仿宋_GB2312" w:hAnsi="宋体" w:hint="eastAsia"/>
          <w:kern w:val="0"/>
          <w:sz w:val="24"/>
        </w:rPr>
        <w:t xml:space="preserve">    土木工程材料的分类。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1）掌握土木工程材料的分类方法。</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2）了解土木工程材料的技术标准化。</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3）了解土木工程材料的发展趋势。</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第二章  土木工程材料的基本性质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表观密度、孔隙率、密实度、材料的强度、硬度、亲水性、憎水性、材料的组成2、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1）掌握材料的性质。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2）了解材料的组成、结构、性能的关系。</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第三章  气硬性无机胶凝材料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建筑石灰、建筑石膏</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1）掌握石灰的生产、技术要求和应用。</w:t>
      </w:r>
    </w:p>
    <w:p w:rsidR="00C07E26" w:rsidRDefault="00C07E26" w:rsidP="00C07E26">
      <w:pPr>
        <w:ind w:leftChars="228" w:left="719" w:hangingChars="100" w:hanging="240"/>
        <w:rPr>
          <w:rFonts w:ascii="仿宋_GB2312" w:eastAsia="仿宋_GB2312" w:hAnsi="宋体"/>
          <w:kern w:val="0"/>
          <w:sz w:val="24"/>
        </w:rPr>
      </w:pPr>
      <w:r>
        <w:rPr>
          <w:rFonts w:ascii="仿宋_GB2312" w:eastAsia="仿宋_GB2312" w:hAnsi="宋体" w:hint="eastAsia"/>
          <w:kern w:val="0"/>
          <w:sz w:val="24"/>
        </w:rPr>
        <w:t>2）掌握石膏的生产、技术要求和应用</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第四章  水泥</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硅酸盐水泥、定义与性质、技术标准、应用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leftChars="228" w:left="719" w:hangingChars="100" w:hanging="240"/>
        <w:rPr>
          <w:rFonts w:ascii="仿宋_GB2312" w:eastAsia="仿宋_GB2312" w:hAnsi="宋体"/>
          <w:kern w:val="0"/>
          <w:sz w:val="24"/>
        </w:rPr>
      </w:pPr>
      <w:r>
        <w:rPr>
          <w:rFonts w:ascii="仿宋_GB2312" w:eastAsia="仿宋_GB2312" w:hAnsi="宋体" w:hint="eastAsia"/>
          <w:kern w:val="0"/>
          <w:sz w:val="24"/>
        </w:rPr>
        <w:t>1）了解水泥的分类。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2）理解水泥的组分。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3）掌握硅酸盐水泥的生产工艺。</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4) 掌握硅酸盐水泥熟料矿物组成及其特性。</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5）掌握硅酸盐水泥的水化反应与凝结硬化。</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6）掌握水泥的质量标准。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7）了解掺混合材料的硅酸盐水泥。</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第五章  混凝土</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混凝土的组成材料特性、混凝土和易性、强度、耐久性、变形性能，混凝土配合比设计原理，混凝土质量检验评定标准，及其应用。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1）了解混凝土的分类。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2）掌握混凝土的组成材料。</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3）掌握混凝土的主要技术性能。</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4）掌握混凝土的质量控制和强度评定。</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5）掌握混凝土配合比设计。</w:t>
      </w:r>
    </w:p>
    <w:p w:rsidR="00C07E26" w:rsidRDefault="00C07E26" w:rsidP="00C07E26">
      <w:pPr>
        <w:rPr>
          <w:rFonts w:ascii="仿宋_GB2312" w:eastAsia="仿宋_GB2312" w:hAnsi="宋体"/>
          <w:b/>
          <w:kern w:val="0"/>
          <w:sz w:val="24"/>
        </w:rPr>
      </w:pPr>
      <w:r>
        <w:rPr>
          <w:rFonts w:ascii="仿宋_GB2312" w:eastAsia="仿宋_GB2312" w:hAnsi="宋体" w:hint="eastAsia"/>
          <w:kern w:val="0"/>
          <w:sz w:val="24"/>
        </w:rPr>
        <w:t xml:space="preserve"> </w:t>
      </w:r>
      <w:r>
        <w:rPr>
          <w:rFonts w:ascii="仿宋_GB2312" w:eastAsia="仿宋_GB2312" w:hAnsi="宋体" w:hint="eastAsia"/>
          <w:b/>
          <w:kern w:val="0"/>
          <w:sz w:val="24"/>
        </w:rPr>
        <w:t>第六章  建筑砂浆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 xml:space="preserve">砂浆的物理力学性能  </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1）了解砂浆的原材料及技术性能。</w:t>
      </w:r>
    </w:p>
    <w:p w:rsidR="00C07E26" w:rsidRDefault="00C07E26" w:rsidP="00C07E26">
      <w:pPr>
        <w:ind w:firstLineChars="100" w:firstLine="241"/>
        <w:rPr>
          <w:rFonts w:ascii="仿宋_GB2312" w:eastAsia="仿宋_GB2312" w:hAnsi="宋体"/>
          <w:b/>
          <w:kern w:val="0"/>
          <w:sz w:val="24"/>
        </w:rPr>
      </w:pPr>
      <w:r>
        <w:rPr>
          <w:rFonts w:ascii="仿宋_GB2312" w:eastAsia="仿宋_GB2312" w:hAnsi="宋体" w:hint="eastAsia"/>
          <w:b/>
          <w:kern w:val="0"/>
          <w:sz w:val="24"/>
        </w:rPr>
        <w:t>第七章  墙</w:t>
      </w:r>
      <w:proofErr w:type="gramStart"/>
      <w:r>
        <w:rPr>
          <w:rFonts w:ascii="仿宋_GB2312" w:eastAsia="仿宋_GB2312" w:hAnsi="宋体" w:hint="eastAsia"/>
          <w:b/>
          <w:kern w:val="0"/>
          <w:sz w:val="24"/>
        </w:rPr>
        <w:t>体材</w:t>
      </w:r>
      <w:proofErr w:type="gramEnd"/>
      <w:r>
        <w:rPr>
          <w:rFonts w:ascii="仿宋_GB2312" w:eastAsia="仿宋_GB2312" w:hAnsi="宋体" w:hint="eastAsia"/>
          <w:b/>
          <w:kern w:val="0"/>
          <w:sz w:val="24"/>
        </w:rPr>
        <w:t>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砌墙砖的分类，烧结砖的技术性质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1）掌握砌墙砖的分类。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2）理解烧结砖的技术性质和应用。</w:t>
      </w:r>
    </w:p>
    <w:p w:rsidR="00C07E26" w:rsidRDefault="00C07E26" w:rsidP="00C07E26">
      <w:pPr>
        <w:ind w:firstLineChars="100" w:firstLine="241"/>
        <w:rPr>
          <w:rFonts w:ascii="仿宋_GB2312" w:eastAsia="仿宋_GB2312" w:hAnsi="宋体"/>
          <w:b/>
          <w:kern w:val="0"/>
          <w:sz w:val="24"/>
        </w:rPr>
      </w:pPr>
      <w:r>
        <w:rPr>
          <w:rFonts w:ascii="仿宋_GB2312" w:eastAsia="仿宋_GB2312" w:hAnsi="宋体" w:hint="eastAsia"/>
          <w:b/>
          <w:kern w:val="0"/>
          <w:sz w:val="24"/>
        </w:rPr>
        <w:t>第八章  建筑钢材</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钢材的分类、钢材的主要技术性质、钢材的组织、化学成分对钢材性能的影响，钢材的冷加工和热处理，常用钢材的标准与选用。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1）了解钢材的分类。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2）掌握钢材的力学性能、工艺性能。</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3）掌握钢材的组织及其对钢材性能的影响。</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4）掌握钢材的冷加工与时效处理。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5）了解常用的钢结构用钢和钢筋混凝土结构用钢。</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第九章  建筑高分子材料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高分子材料的基本概念</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1）理解建筑塑料、胶黏剂、涂料的基本组成、类型、选用及常见的品种。</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第十章  沥青材料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 xml:space="preserve">沥青的组成和技术性质、技术标准 </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1）了解石油沥青的组成及结构。</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2）掌握石油沥青的技术性质。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3）了解石油沥青的技术标准与选用。</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第十一章  木材</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木材的主要物理力学性能</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1）了解木材的分类。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2）掌握木材的物理性质。</w:t>
      </w:r>
    </w:p>
    <w:p w:rsidR="00C07E26" w:rsidRDefault="00C07E26" w:rsidP="00C07E26">
      <w:pPr>
        <w:rPr>
          <w:rFonts w:ascii="仿宋_GB2312" w:eastAsia="仿宋_GB2312" w:hAnsi="宋体"/>
          <w:b/>
          <w:color w:val="C00000"/>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五、命题要求</w:t>
      </w:r>
    </w:p>
    <w:p w:rsidR="00C07E26" w:rsidRDefault="00C07E26" w:rsidP="00C07E26">
      <w:pPr>
        <w:rPr>
          <w:rFonts w:ascii="仿宋_GB2312" w:eastAsia="仿宋_GB2312" w:hAnsi="宋体"/>
          <w:kern w:val="0"/>
          <w:sz w:val="24"/>
        </w:rPr>
      </w:pPr>
      <w:r>
        <w:rPr>
          <w:rFonts w:ascii="宋体" w:eastAsia="仿宋_GB2312" w:hAnsi="宋体" w:hint="eastAsia"/>
          <w:kern w:val="0"/>
          <w:sz w:val="24"/>
        </w:rPr>
        <w:t xml:space="preserve">    </w:t>
      </w:r>
      <w:r>
        <w:rPr>
          <w:rFonts w:ascii="仿宋_GB2312" w:eastAsia="仿宋_GB2312" w:hAnsi="宋体" w:hint="eastAsia"/>
          <w:kern w:val="0"/>
          <w:sz w:val="24"/>
        </w:rPr>
        <w:t>本课程命题范围应涵盖课程的所有章节，试题难易程度分为，较易占50％，中等难度占30％，较难占20％。在题型结构上，主要包括客观题和主观题。其中客观题占4</w:t>
      </w:r>
      <w:r>
        <w:rPr>
          <w:rFonts w:ascii="仿宋_GB2312" w:eastAsia="仿宋_GB2312" w:hAnsi="宋体"/>
          <w:kern w:val="0"/>
          <w:sz w:val="24"/>
        </w:rPr>
        <w:t>0</w:t>
      </w:r>
      <w:r>
        <w:rPr>
          <w:rFonts w:ascii="仿宋_GB2312" w:eastAsia="仿宋_GB2312" w:hAnsi="宋体" w:hint="eastAsia"/>
          <w:kern w:val="0"/>
          <w:sz w:val="24"/>
        </w:rPr>
        <w:t>％（包括名词解释20%和选择题20%），主观题占6</w:t>
      </w:r>
      <w:r>
        <w:rPr>
          <w:rFonts w:ascii="仿宋_GB2312" w:eastAsia="仿宋_GB2312" w:hAnsi="宋体"/>
          <w:kern w:val="0"/>
          <w:sz w:val="24"/>
        </w:rPr>
        <w:t>0</w:t>
      </w:r>
      <w:r>
        <w:rPr>
          <w:rFonts w:ascii="仿宋_GB2312" w:eastAsia="仿宋_GB2312" w:hAnsi="宋体" w:hint="eastAsia"/>
          <w:kern w:val="0"/>
          <w:sz w:val="24"/>
        </w:rPr>
        <w:t>％（包括简答题30%和论述题30%）。</w:t>
      </w:r>
    </w:p>
    <w:p w:rsidR="00C07E26" w:rsidRDefault="00C07E26" w:rsidP="00C07E26">
      <w:pPr>
        <w:rPr>
          <w:rFonts w:ascii="仿宋_GB2312" w:eastAsia="仿宋_GB2312" w:hAnsi="宋体"/>
          <w:b/>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六、主要参考书目</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1、刘志勇.土木工程材料.西南交通大学出版社.</w:t>
      </w:r>
      <w:r>
        <w:rPr>
          <w:rFonts w:ascii="仿宋_GB2312" w:eastAsia="仿宋_GB2312" w:hAnsi="宋体"/>
          <w:kern w:val="0"/>
          <w:sz w:val="24"/>
        </w:rPr>
        <w:t>201</w:t>
      </w:r>
      <w:r>
        <w:rPr>
          <w:rFonts w:ascii="仿宋_GB2312" w:eastAsia="仿宋_GB2312" w:hAnsi="宋体" w:hint="eastAsia"/>
          <w:kern w:val="0"/>
          <w:sz w:val="24"/>
        </w:rPr>
        <w:t>4.</w:t>
      </w:r>
    </w:p>
    <w:p w:rsidR="00C07E26" w:rsidRDefault="00C07E26" w:rsidP="00CE3484">
      <w:pPr>
        <w:ind w:firstLineChars="200" w:firstLine="480"/>
      </w:pPr>
      <w:r>
        <w:rPr>
          <w:rFonts w:ascii="仿宋_GB2312" w:eastAsia="仿宋_GB2312" w:hAnsi="宋体" w:hint="eastAsia"/>
          <w:kern w:val="0"/>
          <w:sz w:val="24"/>
        </w:rPr>
        <w:t>2、</w:t>
      </w:r>
      <w:r w:rsidR="00CE3484" w:rsidRPr="00CE3484">
        <w:rPr>
          <w:rFonts w:eastAsia="仿宋_GB2312" w:hAnsi="宋体"/>
          <w:sz w:val="24"/>
        </w:rPr>
        <w:t>胡新萍</w:t>
      </w:r>
      <w:r w:rsidR="00CE3484" w:rsidRPr="00CE3484">
        <w:rPr>
          <w:rFonts w:eastAsia="仿宋_GB2312" w:hAnsi="宋体"/>
          <w:sz w:val="24"/>
        </w:rPr>
        <w:t>.</w:t>
      </w:r>
      <w:r w:rsidR="00CE3484" w:rsidRPr="00CE3484">
        <w:rPr>
          <w:rFonts w:eastAsia="仿宋_GB2312" w:hAnsi="宋体"/>
          <w:sz w:val="24"/>
        </w:rPr>
        <w:t>土木工程材料</w:t>
      </w:r>
      <w:r w:rsidR="00CE3484" w:rsidRPr="00CE3484">
        <w:rPr>
          <w:rFonts w:eastAsia="仿宋_GB2312" w:hAnsi="宋体"/>
          <w:sz w:val="24"/>
        </w:rPr>
        <w:t>.</w:t>
      </w:r>
      <w:r w:rsidR="00CE3484" w:rsidRPr="00CE3484">
        <w:rPr>
          <w:rFonts w:eastAsia="仿宋_GB2312" w:hAnsi="宋体"/>
          <w:sz w:val="24"/>
        </w:rPr>
        <w:t>北京大学出版社</w:t>
      </w:r>
      <w:r w:rsidR="00CE3484" w:rsidRPr="00CE3484">
        <w:rPr>
          <w:rFonts w:eastAsia="仿宋_GB2312" w:hAnsi="宋体"/>
          <w:sz w:val="24"/>
        </w:rPr>
        <w:t>.2019.</w:t>
      </w:r>
    </w:p>
    <w:p w:rsidR="000F3FF3" w:rsidRPr="00C07E26" w:rsidRDefault="000F3FF3"/>
    <w:sectPr w:rsidR="000F3FF3" w:rsidRPr="00C07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26"/>
    <w:rsid w:val="000F3FF3"/>
    <w:rsid w:val="006B6F59"/>
    <w:rsid w:val="006D44CF"/>
    <w:rsid w:val="008C771F"/>
    <w:rsid w:val="00AF1A4F"/>
    <w:rsid w:val="00C07E26"/>
    <w:rsid w:val="00CE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1831</Characters>
  <Application>Microsoft Office Word</Application>
  <DocSecurity>0</DocSecurity>
  <Lines>15</Lines>
  <Paragraphs>4</Paragraphs>
  <ScaleCrop>false</ScaleCrop>
  <Company>微软中国</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QCH</cp:lastModifiedBy>
  <cp:revision>2</cp:revision>
  <dcterms:created xsi:type="dcterms:W3CDTF">2023-03-16T03:08:00Z</dcterms:created>
  <dcterms:modified xsi:type="dcterms:W3CDTF">2023-03-16T03:08:00Z</dcterms:modified>
</cp:coreProperties>
</file>