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湖北理工学院《汽车构造》（专升本）考试大纲</w:t>
      </w:r>
    </w:p>
    <w:p>
      <w:pPr>
        <w:spacing w:line="440" w:lineRule="exact"/>
        <w:rPr>
          <w:rFonts w:asciiTheme="minorEastAsia" w:hAnsiTheme="minorEastAsia"/>
          <w:sz w:val="24"/>
        </w:rPr>
      </w:pP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一、课程的性质和任务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汽车构造是一门培养学生具有汽车结构知识的专业基础必修课。主要讲述汽车发动机及底盘的工作原理、结构特点、基本设计理论。在教学过程中运用先修课程中学到的知识和技能，结合实验教学环节，进行车辆工程技术人员所需的基本训练，为学生进一步学习有关专业课和以后从事汽车制造、设计、运用、研究等工作打下基础，在汽车类教学计划中占有重要地位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通过汽车构造课程教学、实验、实习等教学环节，使学生掌握汽车发动机及底盘所必须的基本知识、基本理论和基本实践技能，具有管好、用好、修好汽车的能力。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二、要求</w:t>
      </w:r>
    </w:p>
    <w:p>
      <w:pPr>
        <w:spacing w:line="440" w:lineRule="exact"/>
        <w:ind w:firstLine="410" w:firstLineChars="171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1．掌握</w:t>
      </w:r>
      <w:r>
        <w:rPr>
          <w:rFonts w:hint="eastAsia" w:asciiTheme="minorEastAsia" w:hAnsiTheme="minorEastAsia"/>
          <w:sz w:val="24"/>
        </w:rPr>
        <w:t>汽车发动机及底盘构造</w:t>
      </w:r>
      <w:r>
        <w:rPr>
          <w:rFonts w:hint="eastAsia" w:cs="Times New Roman" w:asciiTheme="minorEastAsia" w:hAnsiTheme="minorEastAsia"/>
          <w:sz w:val="24"/>
        </w:rPr>
        <w:t>主要类型、性能、特点、常用材料、应用等基本知识；</w:t>
      </w:r>
    </w:p>
    <w:p>
      <w:pPr>
        <w:spacing w:line="440" w:lineRule="exact"/>
        <w:ind w:firstLine="410" w:firstLineChars="171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2．掌握</w:t>
      </w:r>
      <w:r>
        <w:rPr>
          <w:rFonts w:hint="eastAsia" w:asciiTheme="minorEastAsia" w:hAnsiTheme="minorEastAsia"/>
          <w:sz w:val="24"/>
        </w:rPr>
        <w:t>汽车发动机及底盘各系统</w:t>
      </w:r>
      <w:r>
        <w:rPr>
          <w:rFonts w:hint="eastAsia" w:cs="Times New Roman" w:asciiTheme="minorEastAsia" w:hAnsiTheme="minorEastAsia"/>
          <w:sz w:val="24"/>
        </w:rPr>
        <w:t>的基本结构原理、运行工作原理及不同类型</w:t>
      </w:r>
      <w:r>
        <w:rPr>
          <w:rFonts w:hint="eastAsia" w:asciiTheme="minorEastAsia" w:hAnsiTheme="minorEastAsia"/>
          <w:sz w:val="24"/>
        </w:rPr>
        <w:t>系统</w:t>
      </w:r>
      <w:r>
        <w:rPr>
          <w:rFonts w:hint="eastAsia" w:cs="Times New Roman" w:asciiTheme="minorEastAsia" w:hAnsiTheme="minorEastAsia"/>
          <w:sz w:val="24"/>
        </w:rPr>
        <w:t>结构的特点；</w:t>
      </w:r>
    </w:p>
    <w:p>
      <w:pPr>
        <w:spacing w:line="440" w:lineRule="exact"/>
        <w:ind w:firstLine="410" w:firstLineChars="171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3．能综合运用汽车构造知识，分析掌握汽车新结构。</w:t>
      </w: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考核内容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（一）发动机的工作原理和总体构造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发动机定义；发动机分类；发动机基本结构；发动机基本术语；发动机各组成部分的作用；内燃机产品名称和型号编制规则。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重点：四冲程发动机工作原理，发动机主要性能指标与特性。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（二）曲柄连杆机构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曲柄连杆机构的工作条件；曲柄连杆机构的受力分析；发动机机体组的结构；活塞连杆组的结构；曲轴飞轮组的结构。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重点：机体组的结构特征；活塞的结构特征；曲轴结构特点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飞轮的作用。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（三）配气机构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充气效率的定义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配气机构的布置形式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气门数目及排列方式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气门间隙的定义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配气相位图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气门重叠角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气门组的结构，气门传动组的结构。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重点：配气相位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图</w:t>
      </w:r>
      <w:r>
        <w:rPr>
          <w:rFonts w:hint="eastAsia" w:cs="Times New Roman" w:asciiTheme="minorEastAsia" w:hAnsiTheme="minorEastAsia"/>
          <w:bCs/>
          <w:sz w:val="24"/>
        </w:rPr>
        <w:t>；气门重叠角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；气门间隙</w:t>
      </w:r>
      <w:r>
        <w:rPr>
          <w:rFonts w:hint="eastAsia" w:cs="Times New Roman" w:asciiTheme="minorEastAsia" w:hAnsiTheme="minorEastAsia"/>
          <w:bCs/>
          <w:sz w:val="24"/>
        </w:rPr>
        <w:t>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（四）汽油机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燃油</w:t>
      </w:r>
      <w:r>
        <w:rPr>
          <w:rFonts w:hint="eastAsia" w:cs="Times New Roman" w:asciiTheme="minorEastAsia" w:hAnsiTheme="minorEastAsia"/>
          <w:bCs/>
          <w:sz w:val="24"/>
        </w:rPr>
        <w:t>供给系统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汽油机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燃油</w:t>
      </w:r>
      <w:r>
        <w:rPr>
          <w:rFonts w:hint="eastAsia" w:cs="Times New Roman" w:asciiTheme="minorEastAsia" w:hAnsiTheme="minorEastAsia"/>
          <w:bCs/>
          <w:sz w:val="24"/>
        </w:rPr>
        <w:t>供给系统的功用与组成，汽油的主要性能指标；可燃混合气成分与汽油机性能的关系。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重点：汽油的性能指标对汽油机的影响，可燃混合气成分与汽油机性能的关系，汽油机各工况对可燃混合气成分的要求。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（五）柴油机供给系统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柴油机混合气的形成特点，柴油的性能指标，柴油机灼燃烧室的分类与结构；柴油机供给系统的组成。喷油器的类型与结构及特点；柱塞式喷油泵的结构及特点；分配式喷油泵的结构及特点；调速器的类型、结构及特点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重点：柴油的性能指标对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柴</w:t>
      </w:r>
      <w:r>
        <w:rPr>
          <w:rFonts w:hint="eastAsia" w:cs="Times New Roman" w:asciiTheme="minorEastAsia" w:hAnsiTheme="minorEastAsia"/>
          <w:bCs/>
          <w:sz w:val="24"/>
        </w:rPr>
        <w:t>油机的影响，柴油机供给系统的组成与功用。喷油器的雾化质量。柱塞式喷油泵的工作过程、油量的调节方式、供油提前控制。</w:t>
      </w:r>
    </w:p>
    <w:p>
      <w:pPr>
        <w:numPr>
          <w:ilvl w:val="0"/>
          <w:numId w:val="2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发动机有害排放物的控制系统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汽车发动机有害排放物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的种类及形成原理；汽油机的排放控制装置。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重点：排放控制装置的原理。</w:t>
      </w:r>
    </w:p>
    <w:p>
      <w:pPr>
        <w:numPr>
          <w:ilvl w:val="0"/>
          <w:numId w:val="2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冷却系统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冷却系统的组成作用及工作原理。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重点：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冷却系统工作原理。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（八）润滑系统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润滑系统作用、组成及工作原理。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重点：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润滑系统工作原理。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九</w:t>
      </w:r>
      <w:r>
        <w:rPr>
          <w:rFonts w:hint="eastAsia" w:cs="Times New Roman" w:asciiTheme="minorEastAsia" w:hAnsiTheme="minorEastAsia"/>
          <w:bCs/>
          <w:sz w:val="24"/>
        </w:rPr>
        <w:t>）点火系统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点火系统的组成，工作原理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点火系统的类型，主要元件的结构及特点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无分电器点火系统的组成及工作原理</w:t>
      </w:r>
      <w:r>
        <w:rPr>
          <w:rFonts w:hint="eastAsia" w:cs="Times New Roman" w:asciiTheme="minorEastAsia" w:hAnsiTheme="minorEastAsia"/>
          <w:bCs/>
          <w:sz w:val="24"/>
        </w:rPr>
        <w:t>。</w:t>
      </w:r>
    </w:p>
    <w:p>
      <w:pPr>
        <w:numPr>
          <w:ilvl w:val="0"/>
          <w:numId w:val="3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发动机起动系统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发动机起动系统的组成及工作原理。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重点：起动系统的工作原理。</w:t>
      </w:r>
    </w:p>
    <w:p>
      <w:pPr>
        <w:numPr>
          <w:ilvl w:val="0"/>
          <w:numId w:val="3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汽车传动系统概述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汽车传动系统的组成与功能；机械式传动系统的布置方案；液力式传动系统的布置方案；电力式传动系统的布置方案。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重点：汽车传动系统的组成与功能，机械式传动系统的布置方案。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十二</w:t>
      </w:r>
      <w:r>
        <w:rPr>
          <w:rFonts w:hint="eastAsia" w:cs="Times New Roman" w:asciiTheme="minorEastAsia" w:hAnsiTheme="minorEastAsia"/>
          <w:bCs/>
          <w:sz w:val="24"/>
        </w:rPr>
        <w:t>）离合器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摩擦式离合器及操纵机构的构造、工作原理、类型，其他种类离合器及操纵机构的构造。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重点：摩擦式离合器及操纵机构的构造、工作原理、类型。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十三</w:t>
      </w:r>
      <w:r>
        <w:rPr>
          <w:rFonts w:hint="eastAsia" w:cs="Times New Roman" w:asciiTheme="minorEastAsia" w:hAnsiTheme="minorEastAsia"/>
          <w:bCs/>
          <w:sz w:val="24"/>
        </w:rPr>
        <w:t>）变速器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变速器的功用与分类；普通齿轮式变速器传动机构的构造和传动情况；无同步器时变速器的换档过程；同步器构造和工作原理；变速器操纵机构的功用、组成、构造。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重点：汽车变速器的变速机理、实现同步换档的结构分析。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十四</w:t>
      </w:r>
      <w:r>
        <w:rPr>
          <w:rFonts w:hint="eastAsia" w:cs="Times New Roman" w:asciiTheme="minorEastAsia" w:hAnsiTheme="minorEastAsia"/>
          <w:bCs/>
          <w:sz w:val="24"/>
        </w:rPr>
        <w:t>）驱动桥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驱动桥的功用、组成；主减速器的类型和构造；差速器的功用和普通锥齿轮差速器的构造；半轴的支承形式。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重点：主减速器的类型和构造；差速器的原理和功用。</w:t>
      </w:r>
    </w:p>
    <w:p>
      <w:pPr>
        <w:numPr>
          <w:ilvl w:val="0"/>
          <w:numId w:val="4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汽车行驶系统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汽车行驶系统的功用、组成、类型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重点：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悬架组成及原理，四轮定位参数，轮胎类型及规格。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（十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六</w:t>
      </w:r>
      <w:r>
        <w:rPr>
          <w:rFonts w:hint="eastAsia" w:cs="Times New Roman" w:asciiTheme="minorEastAsia" w:hAnsiTheme="minorEastAsia"/>
          <w:bCs/>
          <w:sz w:val="24"/>
        </w:rPr>
        <w:t>）汽车转向系统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汽车转向基本特性、转向系统类型、组成及工作原理，液压式动力转向系统的组成与类型，电动助力转向系统和四轮转向系统的基本知识。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重点：汽车转向基本特性、转向系统类型、组成及工作原理，液压式动力转向系统的组成与类型，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电控助力转向系统的工作原理。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（十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七</w:t>
      </w:r>
      <w:r>
        <w:rPr>
          <w:rFonts w:hint="eastAsia" w:cs="Times New Roman" w:asciiTheme="minorEastAsia" w:hAnsiTheme="minorEastAsia"/>
          <w:bCs/>
          <w:sz w:val="24"/>
        </w:rPr>
        <w:t>）汽车制动系统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汽车制动的实质、制动系统类型、组成及工作原理，鼓式制动器和盘式制动器的结构及工作原理，制动传动装置的组成及工作原理，制动力调节装置的类型、结构及工作原理。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重点：鼓式制动器和盘式制动器的结构及工作原理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。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四、试卷结构</w:t>
      </w:r>
    </w:p>
    <w:p>
      <w:pPr>
        <w:spacing w:line="440" w:lineRule="exact"/>
        <w:ind w:left="0" w:leftChars="-2" w:hanging="4" w:hangingChars="2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1、试卷总分：1</w:t>
      </w:r>
      <w:r>
        <w:rPr>
          <w:rFonts w:hint="eastAsia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</w:rPr>
        <w:t>0分</w:t>
      </w:r>
      <w:r>
        <w:rPr>
          <w:rFonts w:hint="eastAsia" w:asciiTheme="minorEastAsia" w:hAnsiTheme="minorEastAsia"/>
          <w:sz w:val="24"/>
          <w:lang w:eastAsia="zh-CN"/>
        </w:rPr>
        <w:t>。</w:t>
      </w:r>
      <w:r>
        <w:rPr>
          <w:rFonts w:hint="eastAsia" w:asciiTheme="minorEastAsia" w:hAnsiTheme="minorEastAsia"/>
          <w:sz w:val="24"/>
        </w:rPr>
        <w:t>考试时间：</w:t>
      </w:r>
      <w:r>
        <w:rPr>
          <w:rFonts w:hint="eastAsia" w:asciiTheme="minorEastAsia" w:hAnsiTheme="minorEastAsia"/>
          <w:sz w:val="24"/>
          <w:lang w:val="en-US" w:eastAsia="zh-CN"/>
        </w:rPr>
        <w:t>120</w:t>
      </w:r>
      <w:r>
        <w:rPr>
          <w:rFonts w:hint="eastAsia" w:asciiTheme="minorEastAsia" w:hAnsiTheme="minorEastAsia"/>
          <w:sz w:val="24"/>
        </w:rPr>
        <w:t>分钟</w:t>
      </w:r>
    </w:p>
    <w:p>
      <w:pPr>
        <w:spacing w:line="440" w:lineRule="exact"/>
        <w:ind w:left="0" w:leftChars="-2" w:hanging="4" w:hangingChars="2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2、主要考核内容：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(1) 基本题：考察学生对汽车构造基础结构、基本理论和基本概念的掌握理解程度。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(2) 分析比较题：考察学生对不同汽车结构系统方案的理解和掌握。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(3) 综合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运用</w:t>
      </w:r>
      <w:r>
        <w:rPr>
          <w:rFonts w:hint="eastAsia" w:cs="Times New Roman" w:asciiTheme="minorEastAsia" w:hAnsiTheme="minorEastAsia"/>
          <w:bCs/>
          <w:sz w:val="24"/>
        </w:rPr>
        <w:t>题：包括汽车结构原</w:t>
      </w:r>
      <w:bookmarkStart w:id="0" w:name="_GoBack"/>
      <w:bookmarkEnd w:id="0"/>
      <w:r>
        <w:rPr>
          <w:rFonts w:hint="eastAsia" w:cs="Times New Roman" w:asciiTheme="minorEastAsia" w:hAnsiTheme="minorEastAsia"/>
          <w:bCs/>
          <w:sz w:val="24"/>
        </w:rPr>
        <w:t>理分析、汽车结构及功能综合组合设计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等，考核学生的形象思维能力和汽车构造知识综合应用能力。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3、考核题型：名词解释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填空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选择</w:t>
      </w:r>
      <w:r>
        <w:rPr>
          <w:rFonts w:hint="eastAsia" w:asciiTheme="minorEastAsia" w:hAnsiTheme="minorEastAsia"/>
          <w:sz w:val="24"/>
          <w:lang w:eastAsia="zh-CN"/>
        </w:rPr>
        <w:t>，判断，简答，论述，分析题等。</w:t>
      </w:r>
      <w:r>
        <w:rPr>
          <w:rFonts w:hint="eastAsia" w:asciiTheme="minorEastAsia" w:hAnsiTheme="minorEastAsia"/>
          <w:sz w:val="24"/>
        </w:rPr>
        <w:t xml:space="preserve">     </w:t>
      </w:r>
    </w:p>
    <w:p>
      <w:pPr>
        <w:spacing w:line="44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</w:rPr>
        <w:t>试题难易比例：较容易题约60%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中等难度题约30%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较难题约10%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五、教材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《汽车构造》 陈家瑞主编  北京：机械工业出版社  201</w:t>
      </w:r>
      <w:r>
        <w:rPr>
          <w:rFonts w:hint="eastAsia" w:asciiTheme="minorEastAsia" w:hAnsiTheme="minorEastAsia"/>
          <w:sz w:val="24"/>
          <w:lang w:val="en-US" w:eastAsia="zh-CN"/>
        </w:rPr>
        <w:t>3年</w:t>
      </w:r>
      <w:r>
        <w:rPr>
          <w:rFonts w:hint="eastAsia" w:asciiTheme="minorEastAsia" w:hAnsiTheme="minorEastAsia"/>
          <w:sz w:val="24"/>
        </w:rPr>
        <w:t>第3版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六、参考教材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《汽车构造》史文库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姚为民主编 北京：人民交通出版社  2014</w:t>
      </w:r>
      <w:r>
        <w:rPr>
          <w:rFonts w:hint="eastAsia" w:asciiTheme="minorEastAsia" w:hAnsiTheme="minorEastAsia"/>
          <w:sz w:val="24"/>
          <w:lang w:eastAsia="zh-CN"/>
        </w:rPr>
        <w:t>年</w:t>
      </w:r>
      <w:r>
        <w:rPr>
          <w:rFonts w:hint="eastAsia" w:asciiTheme="minorEastAsia" w:hAnsiTheme="minorEastAsia"/>
          <w:sz w:val="24"/>
        </w:rPr>
        <w:t>第6版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127AD"/>
    <w:multiLevelType w:val="singleLevel"/>
    <w:tmpl w:val="960127A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D6BA7"/>
    <w:multiLevelType w:val="singleLevel"/>
    <w:tmpl w:val="50DD6BA7"/>
    <w:lvl w:ilvl="0" w:tentative="0">
      <w:start w:val="1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85A79B"/>
    <w:multiLevelType w:val="singleLevel"/>
    <w:tmpl w:val="5885A79B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0BC0A0D"/>
    <w:multiLevelType w:val="singleLevel"/>
    <w:tmpl w:val="60BC0A0D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UzOWU1OGJkYjc1ZmIyNGI3OTIxZjZhOWRjNmJmODIifQ=="/>
  </w:docVars>
  <w:rsids>
    <w:rsidRoot w:val="37752CD0"/>
    <w:rsid w:val="000F11A2"/>
    <w:rsid w:val="00164E43"/>
    <w:rsid w:val="00180F38"/>
    <w:rsid w:val="001C4361"/>
    <w:rsid w:val="00230A72"/>
    <w:rsid w:val="00260206"/>
    <w:rsid w:val="002C44F2"/>
    <w:rsid w:val="002D7BBB"/>
    <w:rsid w:val="00445527"/>
    <w:rsid w:val="00465E05"/>
    <w:rsid w:val="005C578F"/>
    <w:rsid w:val="0095726C"/>
    <w:rsid w:val="009C5F01"/>
    <w:rsid w:val="009F44CD"/>
    <w:rsid w:val="00AE58BC"/>
    <w:rsid w:val="00D05C4F"/>
    <w:rsid w:val="00DF2BC0"/>
    <w:rsid w:val="00E339F6"/>
    <w:rsid w:val="00FE002D"/>
    <w:rsid w:val="05AB6E7E"/>
    <w:rsid w:val="0B1E7CF0"/>
    <w:rsid w:val="13BD13C9"/>
    <w:rsid w:val="22CF6866"/>
    <w:rsid w:val="32432D02"/>
    <w:rsid w:val="37752CD0"/>
    <w:rsid w:val="4B0F0CFC"/>
    <w:rsid w:val="4C2732E1"/>
    <w:rsid w:val="4C5F27FD"/>
    <w:rsid w:val="63CA3555"/>
    <w:rsid w:val="68DC4591"/>
    <w:rsid w:val="6BD73938"/>
    <w:rsid w:val="74FD259B"/>
    <w:rsid w:val="7F7A3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2075</Words>
  <Characters>2096</Characters>
  <Lines>14</Lines>
  <Paragraphs>4</Paragraphs>
  <TotalTime>7</TotalTime>
  <ScaleCrop>false</ScaleCrop>
  <LinksUpToDate>false</LinksUpToDate>
  <CharactersWithSpaces>2112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2020-04-25T14:45:00Z</dcterms:created>
  <dc:creator>xiaob</dc:creator>
  <cp:lastModifiedBy>鲍美红</cp:lastModifiedBy>
  <dcterms:modified xsi:type="dcterms:W3CDTF">2023-03-15T09:23:29Z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C764323B475B4E4AAC0B1A38EC6DED92</vt:lpwstr>
  </property>
</Properties>
</file>