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B667FD" w14:textId="77777777" w:rsidR="0008001D" w:rsidRDefault="0008001D">
      <w:pPr>
        <w:spacing w:beforeLines="30" w:before="93" w:afterLines="30" w:after="93"/>
        <w:jc w:val="center"/>
        <w:rPr>
          <w:rFonts w:ascii="宋体" w:hAnsi="宋体" w:hint="eastAsia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湖北工程学院2023年专升本</w:t>
      </w:r>
    </w:p>
    <w:p w14:paraId="7B900DEC" w14:textId="6AC023CF" w:rsidR="00126789" w:rsidRDefault="008B5C38">
      <w:pPr>
        <w:spacing w:beforeLines="30" w:before="93" w:afterLines="30" w:after="93"/>
        <w:jc w:val="center"/>
        <w:rPr>
          <w:rFonts w:ascii="宋体" w:eastAsia="宋体" w:hAnsi="宋体" w:cs="Times New Roman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《</w:t>
      </w:r>
      <w:r>
        <w:rPr>
          <w:rFonts w:ascii="宋体" w:eastAsia="宋体" w:hAnsi="宋体" w:cs="Times New Roman" w:hint="eastAsia"/>
          <w:b/>
          <w:sz w:val="28"/>
          <w:szCs w:val="28"/>
        </w:rPr>
        <w:t>微生物学</w:t>
      </w:r>
      <w:r>
        <w:rPr>
          <w:rFonts w:ascii="宋体" w:hAnsi="宋体" w:hint="eastAsia"/>
          <w:b/>
          <w:sz w:val="28"/>
          <w:szCs w:val="28"/>
        </w:rPr>
        <w:t>》</w:t>
      </w:r>
      <w:r>
        <w:rPr>
          <w:rFonts w:ascii="宋体" w:eastAsia="宋体" w:hAnsi="宋体" w:cs="Times New Roman" w:hint="eastAsia"/>
          <w:b/>
          <w:sz w:val="28"/>
          <w:szCs w:val="28"/>
        </w:rPr>
        <w:t xml:space="preserve">考试大纲 </w:t>
      </w:r>
    </w:p>
    <w:p w14:paraId="60730866" w14:textId="77777777" w:rsidR="00126789" w:rsidRDefault="00126789"/>
    <w:p w14:paraId="38162006" w14:textId="77777777" w:rsidR="00126789" w:rsidRDefault="008B5C38">
      <w:pPr>
        <w:rPr>
          <w:rFonts w:ascii="宋体" w:eastAsia="宋体" w:hAnsi="宋体" w:cs="Times New Roman"/>
          <w:b/>
          <w:sz w:val="28"/>
          <w:szCs w:val="28"/>
        </w:rPr>
      </w:pPr>
      <w:r>
        <w:rPr>
          <w:rFonts w:ascii="宋体" w:eastAsia="宋体" w:hAnsi="宋体" w:cs="Times New Roman" w:hint="eastAsia"/>
          <w:b/>
          <w:sz w:val="28"/>
          <w:szCs w:val="28"/>
        </w:rPr>
        <w:t>一、考试要求</w:t>
      </w:r>
    </w:p>
    <w:p w14:paraId="43D76065" w14:textId="77777777" w:rsidR="00126789" w:rsidRDefault="008B5C3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主要考查学生掌握细菌、真菌、病毒等主要类型微生物的形态结构、营养、生理、代谢等方面的基础知识的程度。</w:t>
      </w:r>
    </w:p>
    <w:p w14:paraId="3899D0D8" w14:textId="77777777" w:rsidR="00126789" w:rsidRDefault="00126789"/>
    <w:p w14:paraId="7FEDB340" w14:textId="77777777" w:rsidR="00126789" w:rsidRDefault="008B5C38">
      <w:r>
        <w:rPr>
          <w:rFonts w:ascii="宋体" w:eastAsia="宋体" w:hAnsi="宋体" w:cs="Times New Roman" w:hint="eastAsia"/>
          <w:b/>
          <w:sz w:val="28"/>
          <w:szCs w:val="28"/>
        </w:rPr>
        <w:t>二、考试内容</w:t>
      </w:r>
    </w:p>
    <w:p w14:paraId="5D0294B6" w14:textId="77777777" w:rsidR="00126789" w:rsidRDefault="008B5C38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绪论</w:t>
      </w:r>
    </w:p>
    <w:p w14:paraId="470FEAB3" w14:textId="77777777" w:rsidR="00126789" w:rsidRDefault="008B5C3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微生物的定义；微生物学发展史上有重要地位的几位科学家的姓名；微生物的五大共性。几种重要实验技术的名称；无菌操作；污染的概念；显微镜的种类；细菌菌体染色的原因；微生物的组成；原核微生物和真核微生物结构上的主要区别。</w:t>
      </w:r>
    </w:p>
    <w:p w14:paraId="48ABB409" w14:textId="77777777" w:rsidR="00126789" w:rsidRDefault="008B5C38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第一章</w:t>
      </w:r>
      <w:r>
        <w:rPr>
          <w:rFonts w:hint="eastAsia"/>
          <w:b/>
          <w:bCs/>
          <w:sz w:val="28"/>
          <w:szCs w:val="28"/>
        </w:rPr>
        <w:t xml:space="preserve"> </w:t>
      </w:r>
      <w:r>
        <w:rPr>
          <w:rFonts w:hint="eastAsia"/>
          <w:b/>
          <w:bCs/>
          <w:sz w:val="28"/>
          <w:szCs w:val="28"/>
        </w:rPr>
        <w:t>原核生物的形态、构造和功能</w:t>
      </w:r>
    </w:p>
    <w:p w14:paraId="7E26A365" w14:textId="77777777" w:rsidR="00126789" w:rsidRDefault="008B5C3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细菌的形状与大小、细胞壁、细胞膜、细胞质、原核。荚膜、鞭毛、芽孢、细胞内含物。细菌的繁殖与菌落形态特征。细菌的分类命名方法。</w:t>
      </w:r>
    </w:p>
    <w:p w14:paraId="2B5749A3" w14:textId="77777777" w:rsidR="00126789" w:rsidRDefault="008B5C3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蓝细菌的概念；蓝细菌的形态和生化特点；放线菌的概念；放线菌的特点与类别。</w:t>
      </w:r>
    </w:p>
    <w:p w14:paraId="4EB0B414" w14:textId="77777777" w:rsidR="00126789" w:rsidRDefault="008B5C38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第二章</w:t>
      </w:r>
      <w:r>
        <w:rPr>
          <w:rFonts w:hint="eastAsia"/>
          <w:b/>
          <w:bCs/>
          <w:sz w:val="28"/>
          <w:szCs w:val="28"/>
        </w:rPr>
        <w:t xml:space="preserve"> </w:t>
      </w:r>
      <w:r>
        <w:rPr>
          <w:rFonts w:hint="eastAsia"/>
          <w:b/>
          <w:bCs/>
          <w:sz w:val="28"/>
          <w:szCs w:val="28"/>
        </w:rPr>
        <w:t>真核微生物的形态、构造和功能</w:t>
      </w:r>
    </w:p>
    <w:p w14:paraId="6BF93024" w14:textId="77777777" w:rsidR="00126789" w:rsidRDefault="008B5C3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真菌的概念与结构；真菌的繁殖方式；真菌孢子的种类；真菌的亚门；霉菌的概念；霉菌的菌落特点；霉菌的营养特点；酵母菌的概念；酵母菌</w:t>
      </w:r>
    </w:p>
    <w:p w14:paraId="51B8BCDA" w14:textId="77777777" w:rsidR="00126789" w:rsidRDefault="008B5C38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第三章　病毒</w:t>
      </w:r>
    </w:p>
    <w:p w14:paraId="3731E710" w14:textId="77777777" w:rsidR="00126789" w:rsidRDefault="008B5C3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病毒的大小范围；病毒的三种基本形态；病毒的基本结构；壳体和壳粒；包膜；病毒的核酸类型。病毒的主要特点。病毒结构的相对简单性。</w:t>
      </w:r>
    </w:p>
    <w:p w14:paraId="107A31EC" w14:textId="77777777" w:rsidR="00126789" w:rsidRDefault="008B5C3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病毒分类的依据；类病毒、拟病毒、朊病毒的概念；朊病毒的致病。噬菌体的典型结构；一步生长曲线；噬菌斑；噬菌体与其它病毒寄生专一性的比较；病毒增殖的五个阶段；烈性噬菌体与温和噬菌体。</w:t>
      </w:r>
    </w:p>
    <w:p w14:paraId="3AD9EDCC" w14:textId="77777777" w:rsidR="00126789" w:rsidRDefault="008B5C3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lastRenderedPageBreak/>
        <w:t>现代病毒分类法；病毒传播途径；抗病毒剂；疫苗。</w:t>
      </w:r>
    </w:p>
    <w:p w14:paraId="55847463" w14:textId="77777777" w:rsidR="00126789" w:rsidRDefault="008B5C38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第四章</w:t>
      </w:r>
      <w:r>
        <w:rPr>
          <w:rFonts w:hint="eastAsia"/>
          <w:b/>
          <w:bCs/>
          <w:sz w:val="28"/>
          <w:szCs w:val="28"/>
        </w:rPr>
        <w:t xml:space="preserve"> </w:t>
      </w:r>
      <w:r>
        <w:rPr>
          <w:rFonts w:hint="eastAsia"/>
          <w:b/>
          <w:bCs/>
          <w:sz w:val="28"/>
          <w:szCs w:val="28"/>
        </w:rPr>
        <w:t>微生物的营养和培养基</w:t>
      </w:r>
    </w:p>
    <w:p w14:paraId="5571EC87" w14:textId="77777777" w:rsidR="00126789" w:rsidRDefault="008B5C3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微生物的几大类营养要素；碳源、氮源的分类；生长因子的概念与种类。微生物的营养类型；自养、异养、光能、化能的概念。培养基的配制原则和过程；培养基的类型；固体、液体、和半固体培养基中的琼脂加量。</w:t>
      </w:r>
    </w:p>
    <w:p w14:paraId="0E8BECD5" w14:textId="77777777" w:rsidR="00126789" w:rsidRDefault="008B5C38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第五章</w:t>
      </w:r>
      <w:r>
        <w:rPr>
          <w:rFonts w:hint="eastAsia"/>
          <w:b/>
          <w:bCs/>
          <w:sz w:val="28"/>
          <w:szCs w:val="28"/>
        </w:rPr>
        <w:t xml:space="preserve"> </w:t>
      </w:r>
      <w:r>
        <w:rPr>
          <w:rFonts w:hint="eastAsia"/>
          <w:b/>
          <w:bCs/>
          <w:sz w:val="28"/>
          <w:szCs w:val="28"/>
        </w:rPr>
        <w:t>微生物的代谢</w:t>
      </w:r>
    </w:p>
    <w:p w14:paraId="29096F89" w14:textId="77777777" w:rsidR="00126789" w:rsidRDefault="008B5C38">
      <w:pPr>
        <w:spacing w:line="360" w:lineRule="auto"/>
        <w:ind w:firstLineChars="200" w:firstLine="480"/>
      </w:pPr>
      <w:r>
        <w:rPr>
          <w:rFonts w:hint="eastAsia"/>
          <w:sz w:val="24"/>
        </w:rPr>
        <w:t>微生物的四种降解脱氢途径；</w:t>
      </w:r>
      <w:r>
        <w:rPr>
          <w:rFonts w:hint="eastAsia"/>
          <w:sz w:val="24"/>
        </w:rPr>
        <w:t>ED</w:t>
      </w:r>
      <w:r>
        <w:rPr>
          <w:rFonts w:hint="eastAsia"/>
          <w:sz w:val="24"/>
        </w:rPr>
        <w:t>途径的独特性；几种常见发酵作用的过程及参与微生物。二氧化碳的同化；硝酸盐的同化；分子态氮的同化。次生代谢的定义；次生代谢产物的定义；次生代谢产物的种类。常见的各类次生代谢产物举例。</w:t>
      </w:r>
    </w:p>
    <w:p w14:paraId="6A08B189" w14:textId="77777777" w:rsidR="00126789" w:rsidRDefault="008B5C38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第六章</w:t>
      </w:r>
      <w:r>
        <w:rPr>
          <w:rFonts w:hint="eastAsia"/>
          <w:b/>
          <w:bCs/>
          <w:sz w:val="28"/>
          <w:szCs w:val="28"/>
        </w:rPr>
        <w:t xml:space="preserve"> </w:t>
      </w:r>
      <w:r>
        <w:rPr>
          <w:rFonts w:hint="eastAsia"/>
          <w:b/>
          <w:bCs/>
          <w:sz w:val="28"/>
          <w:szCs w:val="28"/>
        </w:rPr>
        <w:t>微生物的生长与环境条件</w:t>
      </w:r>
    </w:p>
    <w:p w14:paraId="6A8FBBA5" w14:textId="77777777" w:rsidR="00126789" w:rsidRDefault="008B5C3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纯培养的概念；单菌落的概念；获得纯培养的几种主要方法。微生物细胞总数、活细胞数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、细胞生物量的测定方法；血球计数板的结构。分批培养与连续培养的概念；生长曲线的定义；生长曲线四个阶段。</w:t>
      </w:r>
    </w:p>
    <w:p w14:paraId="271E91D8" w14:textId="77777777" w:rsidR="00126789" w:rsidRDefault="008B5C3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常见化学杀菌剂和抑菌剂的种类与名称；石炭酸系数。灭菌、消毒和防腐的区别；常见化学杀菌剂和抑菌剂的作用机理。常见化学杀菌剂和抑菌剂，了解其使用特点。化学治疗剂的概念；磺胺的结构；抗生素；抑菌谱。</w:t>
      </w:r>
    </w:p>
    <w:p w14:paraId="5ACDCA55" w14:textId="77777777" w:rsidR="00126789" w:rsidRDefault="008B5C38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第七章</w:t>
      </w:r>
      <w:r>
        <w:rPr>
          <w:rFonts w:hint="eastAsia"/>
          <w:b/>
          <w:bCs/>
          <w:sz w:val="28"/>
          <w:szCs w:val="28"/>
        </w:rPr>
        <w:t xml:space="preserve"> </w:t>
      </w:r>
      <w:r>
        <w:rPr>
          <w:rFonts w:hint="eastAsia"/>
          <w:b/>
          <w:bCs/>
          <w:sz w:val="28"/>
          <w:szCs w:val="28"/>
        </w:rPr>
        <w:t>微生物遗传变异</w:t>
      </w:r>
    </w:p>
    <w:p w14:paraId="23D807EE" w14:textId="77777777" w:rsidR="00126789" w:rsidRDefault="008B5C3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基因、基因组、染色体的概念；质粒的概念、特点与类型；突变的概念与类型；诱变与诱变剂；常用的诱变方式；突变率与回复突变。细菌基因的转移和重组的方式，包括转化作用、转导作用、接合作用、基因转座；转导的类型。</w:t>
      </w:r>
    </w:p>
    <w:p w14:paraId="31B50243" w14:textId="77777777" w:rsidR="00126789" w:rsidRDefault="008B5C3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重组</w:t>
      </w:r>
      <w:r>
        <w:rPr>
          <w:rFonts w:hint="eastAsia"/>
          <w:sz w:val="24"/>
        </w:rPr>
        <w:t>DNA</w:t>
      </w:r>
      <w:r>
        <w:rPr>
          <w:rFonts w:hint="eastAsia"/>
          <w:sz w:val="24"/>
        </w:rPr>
        <w:t>技术的概念；基因工程的概念；克隆的含义；目的基因的克隆的程序；基因克隆的几种常用载体；克隆子的受体细胞的种类；</w:t>
      </w:r>
      <w:r>
        <w:rPr>
          <w:rFonts w:hint="eastAsia"/>
          <w:sz w:val="24"/>
        </w:rPr>
        <w:t>PCR</w:t>
      </w:r>
      <w:r>
        <w:rPr>
          <w:rFonts w:hint="eastAsia"/>
          <w:sz w:val="24"/>
        </w:rPr>
        <w:t>的概念与基本步骤；基因的定位诱变。</w:t>
      </w:r>
    </w:p>
    <w:p w14:paraId="0824A527" w14:textId="77777777" w:rsidR="00126789" w:rsidRDefault="008B5C38">
      <w:r>
        <w:rPr>
          <w:rFonts w:hint="eastAsia"/>
        </w:rPr>
        <w:t xml:space="preserve"> </w:t>
      </w:r>
    </w:p>
    <w:p w14:paraId="00E0705C" w14:textId="77777777" w:rsidR="00126789" w:rsidRDefault="00126789"/>
    <w:p w14:paraId="3D432CD3" w14:textId="6E83E7D6" w:rsidR="00126789" w:rsidRDefault="00126789"/>
    <w:p w14:paraId="5561DE99" w14:textId="26A5761D" w:rsidR="00CA7C5B" w:rsidRDefault="00CA7C5B"/>
    <w:p w14:paraId="3A9BE323" w14:textId="096589B7" w:rsidR="00CA7C5B" w:rsidRDefault="00CA7C5B">
      <w:bookmarkStart w:id="0" w:name="_GoBack"/>
      <w:bookmarkEnd w:id="0"/>
    </w:p>
    <w:p w14:paraId="1760D659" w14:textId="790BD5E4" w:rsidR="00CA7C5B" w:rsidRPr="004C642C" w:rsidRDefault="00CA7C5B"/>
    <w:sectPr w:rsidR="00CA7C5B" w:rsidRPr="004C64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7B1081" w14:textId="77777777" w:rsidR="00EA1B9B" w:rsidRDefault="00EA1B9B" w:rsidP="00CA7C5B">
      <w:r>
        <w:separator/>
      </w:r>
    </w:p>
  </w:endnote>
  <w:endnote w:type="continuationSeparator" w:id="0">
    <w:p w14:paraId="15AF2D00" w14:textId="77777777" w:rsidR="00EA1B9B" w:rsidRDefault="00EA1B9B" w:rsidP="00CA7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A979303" w14:textId="77777777" w:rsidR="00EA1B9B" w:rsidRDefault="00EA1B9B" w:rsidP="00CA7C5B">
      <w:r>
        <w:separator/>
      </w:r>
    </w:p>
  </w:footnote>
  <w:footnote w:type="continuationSeparator" w:id="0">
    <w:p w14:paraId="0FADEDED" w14:textId="77777777" w:rsidR="00EA1B9B" w:rsidRDefault="00EA1B9B" w:rsidP="00CA7C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B81BFB"/>
    <w:rsid w:val="0008001D"/>
    <w:rsid w:val="00126789"/>
    <w:rsid w:val="001606BD"/>
    <w:rsid w:val="004C642C"/>
    <w:rsid w:val="008B5C38"/>
    <w:rsid w:val="00CA7C5B"/>
    <w:rsid w:val="00EA1B9B"/>
    <w:rsid w:val="07970538"/>
    <w:rsid w:val="3C7A4801"/>
    <w:rsid w:val="4C011678"/>
    <w:rsid w:val="6D3E6EBE"/>
    <w:rsid w:val="78B81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122A60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CA7C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CA7C5B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CA7C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CA7C5B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CA7C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CA7C5B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CA7C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CA7C5B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182</Words>
  <Characters>1044</Characters>
  <Application>Microsoft Office Word</Application>
  <DocSecurity>0</DocSecurity>
  <Lines>8</Lines>
  <Paragraphs>2</Paragraphs>
  <ScaleCrop>false</ScaleCrop>
  <Company/>
  <LinksUpToDate>false</LinksUpToDate>
  <CharactersWithSpaces>1224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zs</cp:lastModifiedBy>
  <cp:revision>4</cp:revision>
  <cp:lastPrinted>2021-11-02T01:46:00Z</cp:lastPrinted>
  <dcterms:created xsi:type="dcterms:W3CDTF">2020-06-17T10:44:00Z</dcterms:created>
  <dcterms:modified xsi:type="dcterms:W3CDTF">2023-03-09T02:08:00Z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