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jc w:val="center"/>
        <w:textAlignment w:val="auto"/>
        <w:rPr>
          <w:rFonts w:hint="eastAsia" w:ascii="微软雅黑" w:hAnsi="微软雅黑" w:eastAsia="微软雅黑" w:cs="微软雅黑"/>
          <w:b/>
          <w:bCs/>
          <w:i w:val="0"/>
          <w:caps w:val="0"/>
          <w:color w:val="auto"/>
          <w:spacing w:val="0"/>
          <w:sz w:val="32"/>
          <w:szCs w:val="32"/>
          <w:shd w:val="clear" w:fill="FFFFFF"/>
          <w:lang w:val="en-US" w:eastAsia="zh-CN"/>
        </w:rPr>
      </w:pPr>
      <w:r>
        <w:rPr>
          <w:rFonts w:hint="eastAsia" w:ascii="微软雅黑" w:hAnsi="微软雅黑" w:eastAsia="微软雅黑" w:cs="微软雅黑"/>
          <w:b/>
          <w:bCs/>
          <w:i w:val="0"/>
          <w:caps w:val="0"/>
          <w:color w:val="auto"/>
          <w:spacing w:val="0"/>
          <w:sz w:val="32"/>
          <w:szCs w:val="32"/>
          <w:shd w:val="clear" w:fill="FFFFFF"/>
          <w:lang w:eastAsia="zh-CN"/>
        </w:rPr>
        <w:t>萍乡学院</w:t>
      </w:r>
      <w:r>
        <w:rPr>
          <w:rFonts w:hint="eastAsia" w:ascii="微软雅黑" w:hAnsi="微软雅黑" w:eastAsia="微软雅黑" w:cs="微软雅黑"/>
          <w:b/>
          <w:bCs/>
          <w:i w:val="0"/>
          <w:caps w:val="0"/>
          <w:color w:val="auto"/>
          <w:spacing w:val="0"/>
          <w:sz w:val="32"/>
          <w:szCs w:val="32"/>
          <w:shd w:val="clear" w:fill="FFFFFF"/>
        </w:rPr>
        <w:t>202</w:t>
      </w:r>
      <w:r>
        <w:rPr>
          <w:rFonts w:hint="eastAsia" w:ascii="微软雅黑" w:hAnsi="微软雅黑" w:eastAsia="微软雅黑" w:cs="微软雅黑"/>
          <w:b/>
          <w:bCs/>
          <w:i w:val="0"/>
          <w:caps w:val="0"/>
          <w:color w:val="auto"/>
          <w:spacing w:val="0"/>
          <w:sz w:val="32"/>
          <w:szCs w:val="32"/>
          <w:shd w:val="clear" w:fill="FFFFFF"/>
          <w:lang w:val="en-US" w:eastAsia="zh-CN"/>
        </w:rPr>
        <w:t>3</w:t>
      </w:r>
      <w:r>
        <w:rPr>
          <w:rFonts w:hint="eastAsia" w:ascii="微软雅黑" w:hAnsi="微软雅黑" w:eastAsia="微软雅黑" w:cs="微软雅黑"/>
          <w:b/>
          <w:bCs/>
          <w:i w:val="0"/>
          <w:caps w:val="0"/>
          <w:color w:val="auto"/>
          <w:spacing w:val="0"/>
          <w:sz w:val="32"/>
          <w:szCs w:val="32"/>
          <w:shd w:val="clear" w:fill="FFFFFF"/>
        </w:rPr>
        <w:t>年退役大学生士兵专升本</w:t>
      </w:r>
      <w:r>
        <w:rPr>
          <w:rFonts w:hint="eastAsia" w:ascii="微软雅黑" w:hAnsi="微软雅黑" w:eastAsia="微软雅黑" w:cs="微软雅黑"/>
          <w:b/>
          <w:bCs/>
          <w:i w:val="0"/>
          <w:caps w:val="0"/>
          <w:color w:val="auto"/>
          <w:spacing w:val="0"/>
          <w:sz w:val="32"/>
          <w:szCs w:val="32"/>
          <w:shd w:val="clear" w:fill="FFFFFF"/>
          <w:lang w:val="en-US" w:eastAsia="zh-CN"/>
        </w:rPr>
        <w:t>免试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atLeast"/>
        <w:ind w:left="0" w:right="0"/>
        <w:jc w:val="center"/>
        <w:textAlignment w:val="auto"/>
        <w:rPr>
          <w:rFonts w:hint="eastAsia" w:ascii="微软雅黑" w:hAnsi="微软雅黑" w:eastAsia="微软雅黑" w:cs="微软雅黑"/>
          <w:b/>
          <w:bCs/>
          <w:i w:val="0"/>
          <w:caps w:val="0"/>
          <w:color w:val="auto"/>
          <w:spacing w:val="0"/>
          <w:sz w:val="32"/>
          <w:szCs w:val="32"/>
          <w:shd w:val="clear" w:fill="FFFFFF"/>
          <w:lang w:val="en-US" w:eastAsia="zh-CN"/>
        </w:rPr>
      </w:pPr>
      <w:r>
        <w:rPr>
          <w:rFonts w:hint="eastAsia" w:ascii="微软雅黑" w:hAnsi="微软雅黑" w:eastAsia="微软雅黑" w:cs="微软雅黑"/>
          <w:b/>
          <w:bCs/>
          <w:i w:val="0"/>
          <w:caps w:val="0"/>
          <w:color w:val="auto"/>
          <w:spacing w:val="0"/>
          <w:sz w:val="32"/>
          <w:szCs w:val="32"/>
          <w:shd w:val="clear" w:fill="FFFFFF"/>
        </w:rPr>
        <w:t>招</w:t>
      </w:r>
      <w:r>
        <w:rPr>
          <w:rFonts w:hint="eastAsia" w:ascii="微软雅黑" w:hAnsi="微软雅黑" w:eastAsia="微软雅黑" w:cs="微软雅黑"/>
          <w:b/>
          <w:bCs/>
          <w:i w:val="0"/>
          <w:caps w:val="0"/>
          <w:color w:val="auto"/>
          <w:spacing w:val="0"/>
          <w:sz w:val="32"/>
          <w:szCs w:val="32"/>
          <w:shd w:val="clear" w:fill="FFFFFF"/>
          <w:lang w:val="en-US" w:eastAsia="zh-CN"/>
        </w:rPr>
        <w:t xml:space="preserve"> </w:t>
      </w:r>
      <w:r>
        <w:rPr>
          <w:rFonts w:hint="eastAsia" w:ascii="微软雅黑" w:hAnsi="微软雅黑" w:eastAsia="微软雅黑" w:cs="微软雅黑"/>
          <w:b/>
          <w:bCs/>
          <w:i w:val="0"/>
          <w:caps w:val="0"/>
          <w:color w:val="auto"/>
          <w:spacing w:val="0"/>
          <w:sz w:val="32"/>
          <w:szCs w:val="32"/>
          <w:shd w:val="clear" w:fill="FFFFFF"/>
        </w:rPr>
        <w:t>生</w:t>
      </w:r>
      <w:r>
        <w:rPr>
          <w:rFonts w:hint="eastAsia" w:ascii="微软雅黑" w:hAnsi="微软雅黑" w:eastAsia="微软雅黑" w:cs="微软雅黑"/>
          <w:b/>
          <w:bCs/>
          <w:i w:val="0"/>
          <w:caps w:val="0"/>
          <w:color w:val="auto"/>
          <w:spacing w:val="0"/>
          <w:sz w:val="32"/>
          <w:szCs w:val="32"/>
          <w:shd w:val="clear" w:fill="FFFFFF"/>
          <w:lang w:val="en-US" w:eastAsia="zh-CN"/>
        </w:rPr>
        <w:t xml:space="preserve"> 章 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Style w:val="8"/>
          <w:rFonts w:hint="eastAsia" w:asciiTheme="majorEastAsia" w:hAnsiTheme="majorEastAsia" w:eastAsiaTheme="majorEastAsia" w:cstheme="majorEastAsia"/>
          <w:i w:val="0"/>
          <w:caps w:val="0"/>
          <w:color w:val="auto"/>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rPr>
      </w:pPr>
      <w:r>
        <w:rPr>
          <w:rStyle w:val="8"/>
          <w:rFonts w:hint="eastAsia" w:ascii="仿宋_GB2312" w:hAnsi="仿宋_GB2312" w:eastAsia="仿宋_GB2312" w:cs="仿宋_GB2312"/>
          <w:b w:val="0"/>
          <w:bCs/>
          <w:i w:val="0"/>
          <w:caps w:val="0"/>
          <w:color w:val="auto"/>
          <w:spacing w:val="0"/>
          <w:sz w:val="28"/>
          <w:szCs w:val="28"/>
          <w:shd w:val="clear" w:fill="FFFFFF"/>
        </w:rPr>
        <w:t>萍乡学院溯源于1941年创办的省立萍乡简易师范学校，1949年更名为萍乡师范学校，1978年开办大专班，1982年成立萍乡教育学院，1993年更名为萍乡高等专科学校，2013年经教育部批准升格为本科院校——萍乡学院。2016年获得学士学位授予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Fonts w:hint="eastAsia" w:ascii="仿宋_GB2312" w:hAnsi="仿宋_GB2312" w:eastAsia="仿宋_GB2312" w:cs="仿宋_GB2312"/>
          <w:b w:val="0"/>
          <w:bCs/>
          <w:i w:val="0"/>
          <w:caps w:val="0"/>
          <w:color w:val="auto"/>
          <w:spacing w:val="0"/>
          <w:kern w:val="0"/>
          <w:sz w:val="28"/>
          <w:szCs w:val="28"/>
          <w:shd w:val="clear" w:fill="FFFFFF"/>
          <w:lang w:val="en-US" w:eastAsia="zh-CN" w:bidi="ar"/>
        </w:rPr>
      </w:pPr>
      <w:r>
        <w:rPr>
          <w:rStyle w:val="8"/>
          <w:rFonts w:hint="eastAsia" w:ascii="仿宋_GB2312" w:hAnsi="仿宋_GB2312" w:eastAsia="仿宋_GB2312" w:cs="仿宋_GB2312"/>
          <w:b w:val="0"/>
          <w:bCs/>
          <w:i w:val="0"/>
          <w:caps w:val="0"/>
          <w:color w:val="auto"/>
          <w:spacing w:val="0"/>
          <w:sz w:val="28"/>
          <w:szCs w:val="28"/>
          <w:shd w:val="clear" w:fill="FFFFFF"/>
        </w:rPr>
        <w:t>升本以来，学校秉承“厚德至善、励学笃行”的校训精神，坚持立足萍乡、面向江西、辐射全国、</w:t>
      </w:r>
      <w:r>
        <w:rPr>
          <w:rStyle w:val="8"/>
          <w:rFonts w:hint="eastAsia" w:ascii="仿宋_GB2312" w:hAnsi="仿宋_GB2312" w:eastAsia="仿宋_GB2312" w:cs="仿宋_GB2312"/>
          <w:b w:val="0"/>
          <w:bCs/>
          <w:i w:val="0"/>
          <w:caps w:val="0"/>
          <w:color w:val="auto"/>
          <w:spacing w:val="0"/>
          <w:sz w:val="28"/>
          <w:szCs w:val="28"/>
          <w:shd w:val="clear" w:fill="FFFFFF"/>
          <w:lang w:eastAsia="zh-CN"/>
        </w:rPr>
        <w:t>以工学为主、</w:t>
      </w:r>
      <w:r>
        <w:rPr>
          <w:rStyle w:val="8"/>
          <w:rFonts w:hint="eastAsia" w:ascii="仿宋_GB2312" w:hAnsi="仿宋_GB2312" w:eastAsia="仿宋_GB2312" w:cs="仿宋_GB2312"/>
          <w:b w:val="0"/>
          <w:bCs/>
          <w:i w:val="0"/>
          <w:caps w:val="0"/>
          <w:color w:val="auto"/>
          <w:spacing w:val="0"/>
          <w:sz w:val="28"/>
          <w:szCs w:val="28"/>
          <w:shd w:val="clear" w:fill="FFFFFF"/>
        </w:rPr>
        <w:t>文理为基础，多学科相互支撑、协调发展，重点发展材料、机械和教育类专业，致力于培养适应地方经济社会发展需要的应用型人才。牢固树立地方性、应用型办学定位，不断深化教育教学改革，努力构建符合高等教育发展规律、适应地方经济社会发展需求的人才培养体系，发展态势良好，办学水平和社会声誉提升迅速，本科办学成效</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明显</w:t>
      </w:r>
      <w:r>
        <w:rPr>
          <w:rStyle w:val="8"/>
          <w:rFonts w:hint="eastAsia" w:ascii="仿宋_GB2312" w:hAnsi="仿宋_GB2312" w:eastAsia="仿宋_GB2312" w:cs="仿宋_GB2312"/>
          <w:b w:val="0"/>
          <w:bCs/>
          <w:i w:val="0"/>
          <w:caps w:val="0"/>
          <w:color w:val="auto"/>
          <w:spacing w:val="0"/>
          <w:sz w:val="28"/>
          <w:szCs w:val="28"/>
          <w:shd w:val="clear" w:fill="FFFFFF"/>
        </w:rPr>
        <w:t>。</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先后荣获</w:t>
      </w:r>
      <w:r>
        <w:rPr>
          <w:rStyle w:val="8"/>
          <w:rFonts w:hint="eastAsia" w:ascii="仿宋_GB2312" w:hAnsi="仿宋_GB2312" w:eastAsia="仿宋_GB2312" w:cs="仿宋_GB2312"/>
          <w:b w:val="0"/>
          <w:bCs/>
          <w:i w:val="0"/>
          <w:caps w:val="0"/>
          <w:color w:val="auto"/>
          <w:spacing w:val="0"/>
          <w:sz w:val="28"/>
          <w:szCs w:val="28"/>
          <w:shd w:val="clear" w:fill="FFFFFF"/>
        </w:rPr>
        <w:t>全国文明单位、全国五四红旗团委、全国群众体育先进单位、全国高校美育工作先进单位、江西省就业工作先进单位、江西省综治工作先进单位、第一届江西省文明校园、萍乡市服务地方经济突出贡献单位等荣誉称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center"/>
        <w:rPr>
          <w:rStyle w:val="8"/>
          <w:rFonts w:hint="eastAsia" w:ascii="仿宋_GB2312" w:hAnsi="仿宋_GB2312" w:eastAsia="仿宋_GB2312" w:cs="仿宋_GB2312"/>
          <w:b/>
          <w:bCs w:val="0"/>
          <w:i w:val="0"/>
          <w:caps w:val="0"/>
          <w:color w:val="auto"/>
          <w:spacing w:val="0"/>
          <w:sz w:val="28"/>
          <w:szCs w:val="28"/>
          <w:shd w:val="clear" w:fill="FFFFFF"/>
          <w:lang w:val="en-US" w:eastAsia="zh-CN"/>
        </w:rPr>
      </w:pPr>
      <w:r>
        <w:rPr>
          <w:rStyle w:val="8"/>
          <w:rFonts w:hint="eastAsia" w:ascii="仿宋_GB2312" w:hAnsi="仿宋_GB2312" w:eastAsia="仿宋_GB2312" w:cs="仿宋_GB2312"/>
          <w:b/>
          <w:bCs w:val="0"/>
          <w:i w:val="0"/>
          <w:caps w:val="0"/>
          <w:color w:val="auto"/>
          <w:spacing w:val="0"/>
          <w:sz w:val="28"/>
          <w:szCs w:val="28"/>
          <w:shd w:val="clear" w:fill="FFFFFF"/>
        </w:rPr>
        <w:t>第</w:t>
      </w:r>
      <w:r>
        <w:rPr>
          <w:rStyle w:val="8"/>
          <w:rFonts w:hint="eastAsia" w:ascii="仿宋_GB2312" w:hAnsi="仿宋_GB2312" w:eastAsia="仿宋_GB2312" w:cs="仿宋_GB2312"/>
          <w:b/>
          <w:bCs w:val="0"/>
          <w:i w:val="0"/>
          <w:caps w:val="0"/>
          <w:color w:val="auto"/>
          <w:spacing w:val="0"/>
          <w:sz w:val="28"/>
          <w:szCs w:val="28"/>
          <w:shd w:val="clear" w:fill="FFFFFF"/>
          <w:lang w:val="en-US" w:eastAsia="zh-CN"/>
        </w:rPr>
        <w:t>一</w:t>
      </w:r>
      <w:r>
        <w:rPr>
          <w:rStyle w:val="8"/>
          <w:rFonts w:hint="eastAsia" w:ascii="仿宋_GB2312" w:hAnsi="仿宋_GB2312" w:eastAsia="仿宋_GB2312" w:cs="仿宋_GB2312"/>
          <w:b/>
          <w:bCs w:val="0"/>
          <w:i w:val="0"/>
          <w:caps w:val="0"/>
          <w:color w:val="auto"/>
          <w:spacing w:val="0"/>
          <w:sz w:val="28"/>
          <w:szCs w:val="28"/>
          <w:shd w:val="clear" w:fill="FFFFFF"/>
        </w:rPr>
        <w:t>章 </w:t>
      </w:r>
      <w:r>
        <w:rPr>
          <w:rStyle w:val="8"/>
          <w:rFonts w:hint="eastAsia" w:ascii="仿宋_GB2312" w:hAnsi="仿宋_GB2312" w:eastAsia="仿宋_GB2312" w:cs="仿宋_GB2312"/>
          <w:b/>
          <w:bCs w:val="0"/>
          <w:i w:val="0"/>
          <w:caps w:val="0"/>
          <w:color w:val="auto"/>
          <w:spacing w:val="0"/>
          <w:sz w:val="28"/>
          <w:szCs w:val="28"/>
          <w:shd w:val="clear" w:fill="FFFFFF"/>
          <w:lang w:val="en-US" w:eastAsia="zh-CN"/>
        </w:rPr>
        <w:t>免试招生专业及计划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560" w:firstLineChars="200"/>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2023年学校专升本免试招生专业共10个，招生计划111人，招生专业和计划如下表：</w:t>
      </w:r>
    </w:p>
    <w:tbl>
      <w:tblPr>
        <w:tblStyle w:val="6"/>
        <w:tblW w:w="79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63"/>
        <w:gridCol w:w="1069"/>
        <w:gridCol w:w="1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9" w:hRule="exact"/>
          <w:jc w:val="center"/>
        </w:trPr>
        <w:tc>
          <w:tcPr>
            <w:tcW w:w="5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仿宋_GB2312" w:hAnsi="仿宋_GB2312" w:eastAsia="仿宋_GB2312" w:cs="仿宋_GB2312"/>
                <w:b w:val="0"/>
                <w:bCs/>
                <w:color w:val="auto"/>
                <w:sz w:val="28"/>
                <w:szCs w:val="28"/>
              </w:rPr>
            </w:pPr>
            <w:r>
              <w:rPr>
                <w:rStyle w:val="8"/>
                <w:rFonts w:hint="eastAsia" w:ascii="仿宋_GB2312" w:hAnsi="仿宋_GB2312" w:eastAsia="仿宋_GB2312" w:cs="仿宋_GB2312"/>
                <w:b w:val="0"/>
                <w:bCs/>
                <w:color w:val="auto"/>
                <w:sz w:val="28"/>
                <w:szCs w:val="28"/>
              </w:rPr>
              <w:t>专业名称</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仿宋_GB2312" w:hAnsi="仿宋_GB2312" w:eastAsia="仿宋_GB2312" w:cs="仿宋_GB2312"/>
                <w:b w:val="0"/>
                <w:bCs/>
                <w:color w:val="auto"/>
                <w:sz w:val="28"/>
                <w:szCs w:val="28"/>
              </w:rPr>
            </w:pPr>
            <w:r>
              <w:rPr>
                <w:rStyle w:val="8"/>
                <w:rFonts w:hint="eastAsia" w:ascii="仿宋_GB2312" w:hAnsi="仿宋_GB2312" w:eastAsia="仿宋_GB2312" w:cs="仿宋_GB2312"/>
                <w:b w:val="0"/>
                <w:bCs/>
                <w:color w:val="auto"/>
                <w:sz w:val="28"/>
                <w:szCs w:val="28"/>
              </w:rPr>
              <w:t>计划数</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仿宋_GB2312" w:hAnsi="仿宋_GB2312" w:eastAsia="仿宋_GB2312" w:cs="仿宋_GB2312"/>
                <w:b w:val="0"/>
                <w:bCs/>
                <w:color w:val="auto"/>
                <w:sz w:val="28"/>
                <w:szCs w:val="28"/>
              </w:rPr>
            </w:pPr>
            <w:r>
              <w:rPr>
                <w:rStyle w:val="8"/>
                <w:rFonts w:hint="eastAsia" w:ascii="仿宋_GB2312" w:hAnsi="仿宋_GB2312" w:eastAsia="仿宋_GB2312" w:cs="仿宋_GB2312"/>
                <w:b w:val="0"/>
                <w:bCs/>
                <w:color w:val="auto"/>
                <w:sz w:val="28"/>
                <w:szCs w:val="28"/>
              </w:rPr>
              <w:t>学费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5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Style w:val="8"/>
                <w:rFonts w:hint="eastAsia" w:ascii="仿宋_GB2312" w:hAnsi="仿宋_GB2312" w:eastAsia="仿宋_GB2312" w:cs="仿宋_GB2312"/>
                <w:b w:val="0"/>
                <w:bCs/>
                <w:color w:val="auto"/>
                <w:sz w:val="28"/>
                <w:szCs w:val="28"/>
                <w:highlight w:val="none"/>
              </w:rPr>
            </w:pPr>
            <w:r>
              <w:rPr>
                <w:rStyle w:val="8"/>
                <w:rFonts w:hint="eastAsia" w:ascii="仿宋_GB2312" w:hAnsi="仿宋_GB2312" w:eastAsia="仿宋_GB2312" w:cs="仿宋_GB2312"/>
                <w:b w:val="0"/>
                <w:bCs/>
                <w:color w:val="auto"/>
                <w:sz w:val="28"/>
                <w:szCs w:val="28"/>
                <w:highlight w:val="none"/>
                <w:lang w:val="en-US" w:eastAsia="zh-CN"/>
              </w:rPr>
              <w:t>120202</w:t>
            </w:r>
            <w:r>
              <w:rPr>
                <w:rStyle w:val="8"/>
                <w:rFonts w:hint="eastAsia" w:ascii="仿宋_GB2312" w:hAnsi="仿宋_GB2312" w:eastAsia="仿宋_GB2312" w:cs="仿宋_GB2312"/>
                <w:b w:val="0"/>
                <w:bCs/>
                <w:color w:val="auto"/>
                <w:sz w:val="28"/>
                <w:szCs w:val="28"/>
                <w:highlight w:val="none"/>
              </w:rPr>
              <w:t>市场营销</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Style w:val="8"/>
                <w:rFonts w:hint="eastAsia" w:ascii="仿宋_GB2312" w:hAnsi="仿宋_GB2312" w:eastAsia="仿宋_GB2312" w:cs="仿宋_GB2312"/>
                <w:b w:val="0"/>
                <w:bCs/>
                <w:color w:val="auto"/>
                <w:sz w:val="28"/>
                <w:szCs w:val="28"/>
                <w:highlight w:val="none"/>
                <w:lang w:val="en-US" w:eastAsia="zh-CN"/>
              </w:rPr>
            </w:pPr>
            <w:r>
              <w:rPr>
                <w:rStyle w:val="8"/>
                <w:rFonts w:hint="eastAsia" w:ascii="仿宋_GB2312" w:hAnsi="仿宋_GB2312" w:eastAsia="仿宋_GB2312" w:cs="仿宋_GB2312"/>
                <w:b w:val="0"/>
                <w:bCs/>
                <w:color w:val="auto"/>
                <w:sz w:val="28"/>
                <w:szCs w:val="28"/>
                <w:highlight w:val="none"/>
                <w:lang w:val="en-US" w:eastAsia="zh-CN"/>
              </w:rPr>
              <w:t>5</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Style w:val="8"/>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4350元/年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5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Style w:val="8"/>
                <w:rFonts w:hint="eastAsia" w:ascii="仿宋_GB2312" w:hAnsi="仿宋_GB2312" w:eastAsia="仿宋_GB2312" w:cs="仿宋_GB2312"/>
                <w:b w:val="0"/>
                <w:bCs/>
                <w:color w:val="auto"/>
                <w:sz w:val="28"/>
                <w:szCs w:val="28"/>
                <w:highlight w:val="none"/>
              </w:rPr>
            </w:pPr>
            <w:r>
              <w:rPr>
                <w:rStyle w:val="8"/>
                <w:rFonts w:hint="eastAsia" w:ascii="仿宋_GB2312" w:hAnsi="仿宋_GB2312" w:eastAsia="仿宋_GB2312" w:cs="仿宋_GB2312"/>
                <w:b w:val="0"/>
                <w:bCs/>
                <w:color w:val="auto"/>
                <w:sz w:val="28"/>
                <w:szCs w:val="28"/>
                <w:highlight w:val="none"/>
                <w:lang w:val="en-US" w:eastAsia="zh-CN"/>
              </w:rPr>
              <w:t>040201</w:t>
            </w:r>
            <w:r>
              <w:rPr>
                <w:rStyle w:val="8"/>
                <w:rFonts w:hint="eastAsia" w:ascii="仿宋_GB2312" w:hAnsi="仿宋_GB2312" w:eastAsia="仿宋_GB2312" w:cs="仿宋_GB2312"/>
                <w:b w:val="0"/>
                <w:bCs/>
                <w:color w:val="auto"/>
                <w:sz w:val="28"/>
                <w:szCs w:val="28"/>
                <w:highlight w:val="none"/>
              </w:rPr>
              <w:t>体育教育</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Style w:val="8"/>
                <w:rFonts w:hint="eastAsia" w:ascii="仿宋_GB2312" w:hAnsi="仿宋_GB2312" w:eastAsia="仿宋_GB2312" w:cs="仿宋_GB2312"/>
                <w:b w:val="0"/>
                <w:bCs/>
                <w:color w:val="auto"/>
                <w:sz w:val="28"/>
                <w:szCs w:val="28"/>
                <w:highlight w:val="none"/>
                <w:lang w:val="en-US" w:eastAsia="zh-CN"/>
              </w:rPr>
            </w:pPr>
            <w:r>
              <w:rPr>
                <w:rStyle w:val="8"/>
                <w:rFonts w:hint="eastAsia" w:ascii="仿宋_GB2312" w:hAnsi="仿宋_GB2312" w:eastAsia="仿宋_GB2312" w:cs="仿宋_GB2312"/>
                <w:b w:val="0"/>
                <w:bCs/>
                <w:color w:val="auto"/>
                <w:sz w:val="28"/>
                <w:szCs w:val="28"/>
                <w:highlight w:val="none"/>
                <w:lang w:val="en-US" w:eastAsia="zh-CN"/>
              </w:rPr>
              <w:t>12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Style w:val="8"/>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4350元/年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5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Style w:val="8"/>
                <w:rFonts w:hint="eastAsia" w:ascii="仿宋_GB2312" w:hAnsi="仿宋_GB2312" w:eastAsia="仿宋_GB2312" w:cs="仿宋_GB2312"/>
                <w:b w:val="0"/>
                <w:bCs/>
                <w:color w:val="auto"/>
                <w:sz w:val="28"/>
                <w:szCs w:val="28"/>
                <w:highlight w:val="none"/>
              </w:rPr>
            </w:pPr>
            <w:r>
              <w:rPr>
                <w:rStyle w:val="8"/>
                <w:rFonts w:hint="eastAsia" w:ascii="仿宋_GB2312" w:hAnsi="仿宋_GB2312" w:eastAsia="仿宋_GB2312" w:cs="仿宋_GB2312"/>
                <w:b w:val="0"/>
                <w:bCs/>
                <w:color w:val="auto"/>
                <w:sz w:val="28"/>
                <w:szCs w:val="28"/>
                <w:highlight w:val="none"/>
                <w:lang w:val="en-US" w:eastAsia="zh-CN"/>
              </w:rPr>
              <w:t>120105</w:t>
            </w:r>
            <w:r>
              <w:rPr>
                <w:rStyle w:val="8"/>
                <w:rFonts w:hint="eastAsia" w:ascii="仿宋_GB2312" w:hAnsi="仿宋_GB2312" w:eastAsia="仿宋_GB2312" w:cs="仿宋_GB2312"/>
                <w:b w:val="0"/>
                <w:bCs/>
                <w:color w:val="auto"/>
                <w:sz w:val="28"/>
                <w:szCs w:val="28"/>
                <w:highlight w:val="none"/>
              </w:rPr>
              <w:t>工程造价</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Style w:val="8"/>
                <w:rFonts w:hint="eastAsia" w:ascii="仿宋_GB2312" w:hAnsi="仿宋_GB2312" w:eastAsia="仿宋_GB2312" w:cs="仿宋_GB2312"/>
                <w:b w:val="0"/>
                <w:bCs/>
                <w:color w:val="auto"/>
                <w:sz w:val="28"/>
                <w:szCs w:val="28"/>
                <w:highlight w:val="none"/>
                <w:lang w:val="en-US" w:eastAsia="zh-CN"/>
              </w:rPr>
            </w:pPr>
            <w:r>
              <w:rPr>
                <w:rStyle w:val="8"/>
                <w:rFonts w:hint="eastAsia" w:ascii="仿宋_GB2312" w:hAnsi="仿宋_GB2312" w:eastAsia="仿宋_GB2312" w:cs="仿宋_GB2312"/>
                <w:b w:val="0"/>
                <w:bCs/>
                <w:color w:val="auto"/>
                <w:sz w:val="28"/>
                <w:szCs w:val="28"/>
                <w:highlight w:val="none"/>
                <w:lang w:val="en-US" w:eastAsia="zh-CN"/>
              </w:rPr>
              <w:t>12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Style w:val="8"/>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4120元/年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5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Style w:val="8"/>
                <w:rFonts w:hint="eastAsia" w:ascii="仿宋_GB2312" w:hAnsi="仿宋_GB2312" w:eastAsia="仿宋_GB2312" w:cs="仿宋_GB2312"/>
                <w:b w:val="0"/>
                <w:bCs/>
                <w:color w:val="auto"/>
                <w:sz w:val="28"/>
                <w:szCs w:val="28"/>
                <w:highlight w:val="none"/>
              </w:rPr>
            </w:pPr>
            <w:r>
              <w:rPr>
                <w:rStyle w:val="8"/>
                <w:rFonts w:hint="eastAsia" w:ascii="仿宋_GB2312" w:hAnsi="仿宋_GB2312" w:eastAsia="仿宋_GB2312" w:cs="仿宋_GB2312"/>
                <w:b w:val="0"/>
                <w:bCs/>
                <w:color w:val="auto"/>
                <w:sz w:val="28"/>
                <w:szCs w:val="28"/>
                <w:highlight w:val="none"/>
                <w:lang w:val="en-US" w:eastAsia="zh-CN"/>
              </w:rPr>
              <w:t>120103</w:t>
            </w:r>
            <w:r>
              <w:rPr>
                <w:rStyle w:val="8"/>
                <w:rFonts w:hint="eastAsia" w:ascii="仿宋_GB2312" w:hAnsi="仿宋_GB2312" w:eastAsia="仿宋_GB2312" w:cs="仿宋_GB2312"/>
                <w:b w:val="0"/>
                <w:bCs/>
                <w:color w:val="auto"/>
                <w:sz w:val="28"/>
                <w:szCs w:val="28"/>
                <w:highlight w:val="none"/>
              </w:rPr>
              <w:t>工程管理</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Style w:val="8"/>
                <w:rFonts w:hint="eastAsia" w:ascii="仿宋_GB2312" w:hAnsi="仿宋_GB2312" w:eastAsia="仿宋_GB2312" w:cs="仿宋_GB2312"/>
                <w:b w:val="0"/>
                <w:bCs/>
                <w:color w:val="auto"/>
                <w:sz w:val="28"/>
                <w:szCs w:val="28"/>
                <w:highlight w:val="none"/>
                <w:lang w:val="en-US" w:eastAsia="zh-CN"/>
              </w:rPr>
            </w:pPr>
            <w:r>
              <w:rPr>
                <w:rStyle w:val="8"/>
                <w:rFonts w:hint="eastAsia" w:ascii="仿宋_GB2312" w:hAnsi="仿宋_GB2312" w:eastAsia="仿宋_GB2312" w:cs="仿宋_GB2312"/>
                <w:b w:val="0"/>
                <w:bCs/>
                <w:color w:val="auto"/>
                <w:sz w:val="28"/>
                <w:szCs w:val="28"/>
                <w:highlight w:val="none"/>
                <w:lang w:val="en-US" w:eastAsia="zh-CN"/>
              </w:rPr>
              <w:t>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Style w:val="8"/>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3880元/年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5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080202机械设计制造及其自动化</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4</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4120元/年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5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080701电子信息工程</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4350元/年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5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080910数据科学与大数据技术</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4120元/年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5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040106学前教育</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12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3880元/年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5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040107小学教育</w:t>
            </w:r>
            <w:r>
              <w:rPr>
                <w:rFonts w:hint="eastAsia" w:ascii="仿宋_GB2312" w:hAnsi="仿宋_GB2312" w:eastAsia="仿宋_GB2312" w:cs="仿宋_GB2312"/>
                <w:b/>
                <w:bCs w:val="0"/>
                <w:color w:val="auto"/>
                <w:sz w:val="28"/>
                <w:szCs w:val="28"/>
                <w:highlight w:val="none"/>
                <w:lang w:val="en-US" w:eastAsia="zh-CN"/>
              </w:rPr>
              <w:t>（联合培养）</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30</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3880元/年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5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仿宋_GB2312" w:hAnsi="仿宋_GB2312" w:eastAsia="仿宋_GB2312" w:cs="仿宋_GB2312"/>
                <w:b w:val="0"/>
                <w:bCs/>
                <w:color w:val="auto"/>
                <w:kern w:val="0"/>
                <w:sz w:val="28"/>
                <w:szCs w:val="28"/>
                <w:highlight w:val="none"/>
                <w:lang w:val="en-US" w:eastAsia="zh-CN" w:bidi="ar"/>
              </w:rPr>
            </w:pPr>
            <w:r>
              <w:rPr>
                <w:rStyle w:val="8"/>
                <w:rFonts w:hint="eastAsia" w:ascii="仿宋_GB2312" w:hAnsi="仿宋_GB2312" w:eastAsia="仿宋_GB2312" w:cs="仿宋_GB2312"/>
                <w:b w:val="0"/>
                <w:bCs/>
                <w:color w:val="auto"/>
                <w:sz w:val="28"/>
                <w:szCs w:val="28"/>
                <w:highlight w:val="none"/>
                <w:lang w:val="en-US" w:eastAsia="zh-CN"/>
              </w:rPr>
              <w:t>120904</w:t>
            </w:r>
            <w:r>
              <w:rPr>
                <w:rStyle w:val="8"/>
                <w:rFonts w:hint="eastAsia" w:ascii="仿宋_GB2312" w:hAnsi="仿宋_GB2312" w:eastAsia="仿宋_GB2312" w:cs="仿宋_GB2312"/>
                <w:b w:val="0"/>
                <w:bCs/>
                <w:color w:val="auto"/>
                <w:sz w:val="28"/>
                <w:szCs w:val="28"/>
                <w:highlight w:val="none"/>
              </w:rPr>
              <w:t>旅游管理与服务教育</w:t>
            </w:r>
            <w:r>
              <w:rPr>
                <w:rStyle w:val="8"/>
                <w:rFonts w:hint="eastAsia" w:ascii="仿宋_GB2312" w:hAnsi="仿宋_GB2312" w:eastAsia="仿宋_GB2312" w:cs="仿宋_GB2312"/>
                <w:b/>
                <w:bCs w:val="0"/>
                <w:color w:val="auto"/>
                <w:sz w:val="28"/>
                <w:szCs w:val="28"/>
                <w:highlight w:val="none"/>
              </w:rPr>
              <w:t>（联合</w:t>
            </w:r>
            <w:r>
              <w:rPr>
                <w:rStyle w:val="8"/>
                <w:rFonts w:hint="eastAsia" w:ascii="仿宋_GB2312" w:hAnsi="仿宋_GB2312" w:eastAsia="仿宋_GB2312" w:cs="仿宋_GB2312"/>
                <w:b/>
                <w:bCs w:val="0"/>
                <w:color w:val="auto"/>
                <w:sz w:val="28"/>
                <w:szCs w:val="28"/>
                <w:highlight w:val="none"/>
                <w:lang w:val="en-US" w:eastAsia="zh-CN"/>
              </w:rPr>
              <w:t>培养</w:t>
            </w:r>
            <w:r>
              <w:rPr>
                <w:rStyle w:val="8"/>
                <w:rFonts w:hint="eastAsia" w:ascii="仿宋_GB2312" w:hAnsi="仿宋_GB2312" w:eastAsia="仿宋_GB2312" w:cs="仿宋_GB2312"/>
                <w:b/>
                <w:bCs w:val="0"/>
                <w:color w:val="auto"/>
                <w:sz w:val="28"/>
                <w:szCs w:val="28"/>
                <w:highlight w:val="none"/>
              </w:rPr>
              <w:t>）</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仿宋_GB2312" w:hAnsi="仿宋_GB2312" w:eastAsia="仿宋_GB2312" w:cs="仿宋_GB2312"/>
                <w:b w:val="0"/>
                <w:bCs/>
                <w:color w:val="auto"/>
                <w:kern w:val="0"/>
                <w:sz w:val="28"/>
                <w:szCs w:val="28"/>
                <w:highlight w:val="none"/>
                <w:lang w:val="en-US" w:eastAsia="zh-CN" w:bidi="ar"/>
              </w:rPr>
            </w:pPr>
            <w:r>
              <w:rPr>
                <w:rStyle w:val="8"/>
                <w:rFonts w:hint="eastAsia" w:ascii="仿宋_GB2312" w:hAnsi="仿宋_GB2312" w:eastAsia="仿宋_GB2312" w:cs="仿宋_GB2312"/>
                <w:b w:val="0"/>
                <w:bCs/>
                <w:color w:val="auto"/>
                <w:sz w:val="28"/>
                <w:szCs w:val="28"/>
                <w:highlight w:val="none"/>
                <w:lang w:val="en-US" w:eastAsia="zh-CN"/>
              </w:rPr>
              <w:t>30</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仿宋_GB2312" w:hAnsi="仿宋_GB2312" w:eastAsia="仿宋_GB2312" w:cs="仿宋_GB2312"/>
                <w:b w:val="0"/>
                <w:bCs/>
                <w:color w:val="auto"/>
                <w:kern w:val="0"/>
                <w:sz w:val="28"/>
                <w:szCs w:val="28"/>
                <w:highlight w:val="none"/>
                <w:lang w:val="en-US" w:eastAsia="zh-CN" w:bidi="ar"/>
              </w:rPr>
            </w:pPr>
            <w:r>
              <w:rPr>
                <w:rFonts w:hint="eastAsia" w:ascii="仿宋_GB2312" w:hAnsi="仿宋_GB2312" w:eastAsia="仿宋_GB2312" w:cs="仿宋_GB2312"/>
                <w:b w:val="0"/>
                <w:bCs/>
                <w:color w:val="auto"/>
                <w:sz w:val="28"/>
                <w:szCs w:val="28"/>
                <w:lang w:val="en-US" w:eastAsia="zh-CN"/>
              </w:rPr>
              <w:t>3880元/年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仿宋_GB2312" w:hAnsi="仿宋_GB2312" w:eastAsia="仿宋_GB2312" w:cs="仿宋_GB2312"/>
                <w:b w:val="0"/>
                <w:bCs/>
                <w:color w:val="auto"/>
                <w:kern w:val="0"/>
                <w:sz w:val="28"/>
                <w:szCs w:val="28"/>
                <w:lang w:val="en-US" w:eastAsia="zh-CN" w:bidi="ar"/>
              </w:rPr>
            </w:pPr>
            <w:r>
              <w:rPr>
                <w:rFonts w:hint="eastAsia" w:ascii="仿宋_GB2312" w:hAnsi="仿宋_GB2312" w:eastAsia="仿宋_GB2312" w:cs="仿宋_GB2312"/>
                <w:b w:val="0"/>
                <w:bCs/>
                <w:color w:val="auto"/>
                <w:sz w:val="28"/>
                <w:szCs w:val="28"/>
                <w:lang w:val="en-US" w:eastAsia="zh-CN"/>
              </w:rPr>
              <w:t>小   计</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仿宋_GB2312" w:hAnsi="仿宋_GB2312" w:eastAsia="仿宋_GB2312" w:cs="仿宋_GB2312"/>
                <w:b w:val="0"/>
                <w:bCs/>
                <w:color w:val="auto"/>
                <w:kern w:val="0"/>
                <w:sz w:val="28"/>
                <w:szCs w:val="28"/>
                <w:lang w:val="en-US" w:eastAsia="zh-CN" w:bidi="ar"/>
              </w:rPr>
            </w:pPr>
            <w:r>
              <w:rPr>
                <w:rFonts w:hint="eastAsia" w:ascii="仿宋_GB2312" w:hAnsi="仿宋_GB2312" w:eastAsia="仿宋_GB2312" w:cs="仿宋_GB2312"/>
                <w:b w:val="0"/>
                <w:bCs/>
                <w:color w:val="auto"/>
                <w:sz w:val="28"/>
                <w:szCs w:val="28"/>
                <w:lang w:val="en-US" w:eastAsia="zh-CN"/>
              </w:rPr>
              <w:t>111</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rPr>
                <w:rFonts w:hint="eastAsia" w:ascii="仿宋_GB2312" w:hAnsi="仿宋_GB2312" w:eastAsia="仿宋_GB2312" w:cs="仿宋_GB2312"/>
                <w:b w:val="0"/>
                <w:bCs/>
                <w:color w:val="auto"/>
                <w:sz w:val="28"/>
                <w:szCs w:val="28"/>
                <w:lang w:val="en-US" w:eastAsia="zh-CN"/>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jc w:val="both"/>
        <w:textAlignment w:val="auto"/>
        <w:rPr>
          <w:rFonts w:hint="eastAsia" w:ascii="仿宋_GB2312" w:hAnsi="仿宋_GB2312" w:eastAsia="仿宋_GB2312" w:cs="仿宋_GB2312"/>
          <w:b w:val="0"/>
          <w:bCs/>
          <w:i w:val="0"/>
          <w:caps w:val="0"/>
          <w:color w:val="auto"/>
          <w:spacing w:val="0"/>
          <w:sz w:val="24"/>
          <w:szCs w:val="24"/>
          <w:shd w:val="clear" w:fill="FFFFFF"/>
        </w:rPr>
      </w:pPr>
      <w:r>
        <w:rPr>
          <w:rStyle w:val="8"/>
          <w:rFonts w:hint="eastAsia" w:ascii="仿宋_GB2312" w:hAnsi="仿宋_GB2312" w:eastAsia="仿宋_GB2312" w:cs="仿宋_GB2312"/>
          <w:b w:val="0"/>
          <w:bCs/>
          <w:i w:val="0"/>
          <w:caps w:val="0"/>
          <w:color w:val="auto"/>
          <w:spacing w:val="0"/>
          <w:sz w:val="24"/>
          <w:szCs w:val="24"/>
          <w:shd w:val="clear" w:fill="FFFFFF"/>
        </w:rPr>
        <w:t>注</w:t>
      </w:r>
      <w:r>
        <w:rPr>
          <w:rStyle w:val="8"/>
          <w:rFonts w:hint="eastAsia" w:ascii="仿宋_GB2312" w:hAnsi="仿宋_GB2312" w:eastAsia="仿宋_GB2312" w:cs="仿宋_GB2312"/>
          <w:b w:val="0"/>
          <w:bCs/>
          <w:i w:val="0"/>
          <w:caps w:val="0"/>
          <w:color w:val="auto"/>
          <w:spacing w:val="0"/>
          <w:sz w:val="24"/>
          <w:szCs w:val="24"/>
          <w:shd w:val="clear" w:fill="FFFFFF"/>
          <w:lang w:val="en-US" w:eastAsia="zh-CN"/>
        </w:rPr>
        <w:t>1</w:t>
      </w:r>
      <w:r>
        <w:rPr>
          <w:rStyle w:val="8"/>
          <w:rFonts w:hint="eastAsia" w:ascii="仿宋_GB2312" w:hAnsi="仿宋_GB2312" w:eastAsia="仿宋_GB2312" w:cs="仿宋_GB2312"/>
          <w:b w:val="0"/>
          <w:bCs/>
          <w:i w:val="0"/>
          <w:caps w:val="0"/>
          <w:color w:val="auto"/>
          <w:spacing w:val="0"/>
          <w:sz w:val="24"/>
          <w:szCs w:val="24"/>
          <w:shd w:val="clear" w:fill="FFFFFF"/>
          <w:lang w:eastAsia="zh-CN"/>
        </w:rPr>
        <w:t>：</w:t>
      </w:r>
      <w:r>
        <w:rPr>
          <w:rFonts w:hint="eastAsia" w:ascii="仿宋_GB2312" w:hAnsi="仿宋_GB2312" w:eastAsia="仿宋_GB2312" w:cs="仿宋_GB2312"/>
          <w:b w:val="0"/>
          <w:bCs/>
          <w:i w:val="0"/>
          <w:caps w:val="0"/>
          <w:color w:val="auto"/>
          <w:spacing w:val="0"/>
          <w:sz w:val="24"/>
          <w:szCs w:val="24"/>
          <w:shd w:val="clear" w:fill="FFFFFF"/>
        </w:rPr>
        <w:t>本计划表中学费仅供参考，最终以物价部门核准为准；招生专业、计划数以省教育考试院公布为准。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jc w:val="both"/>
        <w:textAlignment w:val="auto"/>
        <w:rPr>
          <w:rFonts w:hint="eastAsia" w:ascii="仿宋_GB2312" w:hAnsi="仿宋_GB2312" w:eastAsia="仿宋_GB2312" w:cs="仿宋_GB2312"/>
          <w:b w:val="0"/>
          <w:bCs/>
          <w:i w:val="0"/>
          <w:caps w:val="0"/>
          <w:color w:val="auto"/>
          <w:spacing w:val="0"/>
          <w:sz w:val="24"/>
          <w:szCs w:val="24"/>
          <w:shd w:val="clear" w:fill="FFFFFF"/>
          <w:lang w:val="en-US" w:eastAsia="zh-CN"/>
        </w:rPr>
      </w:pPr>
      <w:r>
        <w:rPr>
          <w:rFonts w:hint="eastAsia" w:ascii="仿宋_GB2312" w:hAnsi="仿宋_GB2312" w:eastAsia="仿宋_GB2312" w:cs="仿宋_GB2312"/>
          <w:b w:val="0"/>
          <w:bCs/>
          <w:i w:val="0"/>
          <w:caps w:val="0"/>
          <w:color w:val="auto"/>
          <w:spacing w:val="0"/>
          <w:sz w:val="24"/>
          <w:szCs w:val="24"/>
          <w:shd w:val="clear" w:fill="FFFFFF"/>
          <w:lang w:val="en-US" w:eastAsia="zh-CN"/>
        </w:rPr>
        <w:t>2：联合培养专业被录取后学籍为萍乡学院，培养地点设在各联合培养院校（其中，</w:t>
      </w:r>
      <w:r>
        <w:rPr>
          <w:rStyle w:val="8"/>
          <w:rFonts w:hint="eastAsia" w:ascii="仿宋_GB2312" w:hAnsi="仿宋_GB2312" w:eastAsia="仿宋_GB2312" w:cs="仿宋_GB2312"/>
          <w:b w:val="0"/>
          <w:bCs/>
          <w:color w:val="auto"/>
          <w:sz w:val="24"/>
          <w:szCs w:val="24"/>
          <w:highlight w:val="none"/>
        </w:rPr>
        <w:t>旅游管理与服务教育</w:t>
      </w:r>
      <w:r>
        <w:rPr>
          <w:rFonts w:hint="eastAsia" w:ascii="仿宋_GB2312" w:hAnsi="仿宋_GB2312" w:eastAsia="仿宋_GB2312" w:cs="仿宋_GB2312"/>
          <w:b w:val="0"/>
          <w:bCs/>
          <w:i w:val="0"/>
          <w:caps w:val="0"/>
          <w:color w:val="auto"/>
          <w:spacing w:val="0"/>
          <w:sz w:val="24"/>
          <w:szCs w:val="24"/>
          <w:shd w:val="clear" w:fill="FFFFFF"/>
          <w:lang w:val="en-US" w:eastAsia="zh-CN"/>
        </w:rPr>
        <w:t>联合培养学校为江西工业贸易职业技术学院</w:t>
      </w:r>
      <w:r>
        <w:rPr>
          <w:rStyle w:val="8"/>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i w:val="0"/>
          <w:caps w:val="0"/>
          <w:color w:val="auto"/>
          <w:spacing w:val="0"/>
          <w:sz w:val="24"/>
          <w:szCs w:val="24"/>
          <w:shd w:val="clear" w:fill="FFFFFF"/>
          <w:lang w:val="en-US" w:eastAsia="zh-CN"/>
        </w:rPr>
        <w:t>小学教育联合培养学校为宜春幼儿师范高等专科学校）。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center"/>
        <w:rPr>
          <w:rStyle w:val="8"/>
          <w:rFonts w:hint="eastAsia" w:ascii="仿宋_GB2312" w:hAnsi="仿宋_GB2312" w:eastAsia="仿宋_GB2312" w:cs="仿宋_GB2312"/>
          <w:b/>
          <w:bCs w:val="0"/>
          <w:i w:val="0"/>
          <w:caps w:val="0"/>
          <w:color w:val="auto"/>
          <w:spacing w:val="0"/>
          <w:sz w:val="28"/>
          <w:szCs w:val="28"/>
          <w:shd w:val="clear" w:fill="FFFFFF"/>
          <w:lang w:val="en-US" w:eastAsia="zh-CN"/>
        </w:rPr>
      </w:pPr>
      <w:r>
        <w:rPr>
          <w:rStyle w:val="8"/>
          <w:rFonts w:hint="eastAsia" w:ascii="仿宋_GB2312" w:hAnsi="仿宋_GB2312" w:eastAsia="仿宋_GB2312" w:cs="仿宋_GB2312"/>
          <w:b/>
          <w:bCs w:val="0"/>
          <w:i w:val="0"/>
          <w:caps w:val="0"/>
          <w:color w:val="auto"/>
          <w:spacing w:val="0"/>
          <w:sz w:val="28"/>
          <w:szCs w:val="28"/>
          <w:shd w:val="clear" w:fill="FFFFFF"/>
          <w:lang w:val="en-US" w:eastAsia="zh-CN"/>
        </w:rPr>
        <w:t>第二章 免试申请时间、方式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凡符合免试申请条件且已完成江西省教育考试院网站（www.jxeea.cn）“专升本报名系统”报名审核的退役大学生士兵，请根据高职（专科）所学专业，严格对照《江西省2023年普通高校专升本考试对应专业（类）指导目录》（附件1），选择本科对应专业。考生</w:t>
      </w:r>
      <w:r>
        <w:rPr>
          <w:rFonts w:hint="eastAsia" w:ascii="仿宋_GB2312" w:hAnsi="仿宋_GB2312" w:eastAsia="仿宋_GB2312" w:cs="仿宋_GB2312"/>
          <w:b w:val="0"/>
          <w:bCs/>
          <w:i w:val="0"/>
          <w:caps w:val="0"/>
          <w:color w:val="auto"/>
          <w:spacing w:val="0"/>
          <w:sz w:val="28"/>
          <w:szCs w:val="28"/>
          <w:shd w:val="clear" w:fill="FFFFFF"/>
          <w:lang w:val="en-US" w:eastAsia="zh-CN"/>
        </w:rPr>
        <w:t>下载《萍乡学院2023年退役大学生士兵免试申请表》</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（附件2）</w:t>
      </w:r>
      <w:r>
        <w:rPr>
          <w:rFonts w:hint="eastAsia" w:ascii="仿宋_GB2312" w:hAnsi="仿宋_GB2312" w:eastAsia="仿宋_GB2312" w:cs="仿宋_GB2312"/>
          <w:b w:val="0"/>
          <w:bCs/>
          <w:i w:val="0"/>
          <w:caps w:val="0"/>
          <w:color w:val="auto"/>
          <w:spacing w:val="0"/>
          <w:sz w:val="28"/>
          <w:szCs w:val="28"/>
          <w:shd w:val="clear" w:fill="FFFFFF"/>
          <w:lang w:val="en-US" w:eastAsia="zh-CN"/>
        </w:rPr>
        <w:t>，填写个人基本信息（包括本人手机号、专科毕业院校、报考专业、身份证、荣誉证书等）。</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3月8日17:00前</w:t>
      </w:r>
      <w:r>
        <w:rPr>
          <w:rFonts w:hint="eastAsia" w:ascii="仿宋_GB2312" w:hAnsi="仿宋_GB2312" w:eastAsia="仿宋_GB2312" w:cs="仿宋_GB2312"/>
          <w:b w:val="0"/>
          <w:bCs/>
          <w:i w:val="0"/>
          <w:caps w:val="0"/>
          <w:color w:val="auto"/>
          <w:spacing w:val="0"/>
          <w:sz w:val="28"/>
          <w:szCs w:val="28"/>
          <w:shd w:val="clear" w:fill="FFFFFF"/>
          <w:lang w:val="en-US" w:eastAsia="zh-CN"/>
        </w:rPr>
        <w:t>将填写好的《申请表》和在</w:t>
      </w:r>
      <w:r>
        <w:rPr>
          <w:rFonts w:hint="eastAsia" w:ascii="仿宋_GB2312" w:hAnsi="仿宋_GB2312" w:eastAsia="仿宋_GB2312" w:cs="仿宋_GB2312"/>
          <w:i w:val="0"/>
          <w:iCs w:val="0"/>
          <w:caps w:val="0"/>
          <w:color w:val="auto"/>
          <w:spacing w:val="0"/>
          <w:sz w:val="28"/>
          <w:szCs w:val="28"/>
        </w:rPr>
        <w:t>校期间的成绩单</w:t>
      </w:r>
      <w:r>
        <w:rPr>
          <w:rFonts w:hint="eastAsia" w:ascii="仿宋_GB2312" w:hAnsi="仿宋_GB2312" w:eastAsia="仿宋_GB2312" w:cs="仿宋_GB2312"/>
          <w:i w:val="0"/>
          <w:iCs w:val="0"/>
          <w:caps w:val="0"/>
          <w:color w:val="auto"/>
          <w:spacing w:val="0"/>
          <w:sz w:val="28"/>
          <w:szCs w:val="28"/>
          <w:lang w:eastAsia="zh-CN"/>
        </w:rPr>
        <w:t>（加盖</w:t>
      </w:r>
      <w:r>
        <w:rPr>
          <w:rFonts w:hint="eastAsia" w:ascii="仿宋_GB2312" w:hAnsi="仿宋_GB2312" w:eastAsia="仿宋_GB2312" w:cs="仿宋_GB2312"/>
          <w:i w:val="0"/>
          <w:iCs w:val="0"/>
          <w:caps w:val="0"/>
          <w:color w:val="auto"/>
          <w:spacing w:val="0"/>
          <w:sz w:val="28"/>
          <w:szCs w:val="28"/>
          <w:lang w:val="en-US" w:eastAsia="zh-CN"/>
        </w:rPr>
        <w:t>教务处等</w:t>
      </w:r>
      <w:r>
        <w:rPr>
          <w:rFonts w:hint="eastAsia" w:ascii="仿宋_GB2312" w:hAnsi="仿宋_GB2312" w:eastAsia="仿宋_GB2312" w:cs="仿宋_GB2312"/>
          <w:i w:val="0"/>
          <w:iCs w:val="0"/>
          <w:caps w:val="0"/>
          <w:color w:val="auto"/>
          <w:spacing w:val="0"/>
          <w:sz w:val="28"/>
          <w:szCs w:val="28"/>
          <w:lang w:eastAsia="zh-CN"/>
        </w:rPr>
        <w:t>教学管理部门公章，</w:t>
      </w:r>
      <w:r>
        <w:rPr>
          <w:rFonts w:hint="eastAsia" w:ascii="仿宋_GB2312" w:hAnsi="仿宋_GB2312" w:eastAsia="仿宋_GB2312" w:cs="仿宋_GB2312"/>
          <w:i w:val="0"/>
          <w:iCs w:val="0"/>
          <w:caps w:val="0"/>
          <w:color w:val="auto"/>
          <w:spacing w:val="0"/>
          <w:sz w:val="28"/>
          <w:szCs w:val="28"/>
          <w:lang w:val="en-US" w:eastAsia="zh-CN"/>
        </w:rPr>
        <w:t>成绩单扫描件为PDF格式</w:t>
      </w:r>
      <w:r>
        <w:rPr>
          <w:rFonts w:hint="eastAsia" w:ascii="仿宋_GB2312" w:hAnsi="仿宋_GB2312" w:eastAsia="仿宋_GB2312" w:cs="仿宋_GB2312"/>
          <w:i w:val="0"/>
          <w:iCs w:val="0"/>
          <w:caps w:val="0"/>
          <w:color w:val="auto"/>
          <w:spacing w:val="0"/>
          <w:sz w:val="28"/>
          <w:szCs w:val="28"/>
          <w:lang w:eastAsia="zh-CN"/>
        </w:rPr>
        <w:t>），</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发送至邮箱kaowuke2023@163.com，联系电话：0799-6684335。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jc w:val="both"/>
        <w:textAlignment w:val="auto"/>
        <w:rPr>
          <w:rStyle w:val="8"/>
          <w:rFonts w:hint="eastAsia" w:ascii="仿宋_GB2312" w:hAnsi="仿宋_GB2312" w:eastAsia="仿宋_GB2312" w:cs="仿宋_GB2312"/>
          <w:b w:val="0"/>
          <w:bCs/>
          <w:i w:val="0"/>
          <w:caps w:val="0"/>
          <w:color w:val="auto"/>
          <w:spacing w:val="0"/>
          <w:sz w:val="24"/>
          <w:szCs w:val="24"/>
          <w:shd w:val="clear" w:fill="FFFFFF"/>
          <w:lang w:val="en-US" w:eastAsia="zh-CN"/>
        </w:rPr>
      </w:pPr>
      <w:r>
        <w:rPr>
          <w:rStyle w:val="8"/>
          <w:rFonts w:hint="eastAsia" w:ascii="仿宋_GB2312" w:hAnsi="仿宋_GB2312" w:eastAsia="仿宋_GB2312" w:cs="仿宋_GB2312"/>
          <w:b w:val="0"/>
          <w:bCs/>
          <w:i w:val="0"/>
          <w:caps w:val="0"/>
          <w:color w:val="auto"/>
          <w:spacing w:val="0"/>
          <w:sz w:val="24"/>
          <w:szCs w:val="24"/>
          <w:shd w:val="clear" w:fill="FFFFFF"/>
          <w:lang w:val="en-US" w:eastAsia="zh-CN"/>
        </w:rPr>
        <w:t>注：1.身份证要求正反面图片；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jc w:val="both"/>
        <w:textAlignment w:val="auto"/>
        <w:rPr>
          <w:rStyle w:val="8"/>
          <w:rFonts w:hint="eastAsia" w:ascii="仿宋_GB2312" w:hAnsi="仿宋_GB2312" w:eastAsia="仿宋_GB2312" w:cs="仿宋_GB2312"/>
          <w:b w:val="0"/>
          <w:bCs/>
          <w:i w:val="0"/>
          <w:caps w:val="0"/>
          <w:color w:val="auto"/>
          <w:spacing w:val="0"/>
          <w:sz w:val="24"/>
          <w:szCs w:val="24"/>
          <w:shd w:val="clear" w:fill="FFFFFF"/>
          <w:lang w:val="en-US" w:eastAsia="zh-CN"/>
        </w:rPr>
      </w:pPr>
      <w:r>
        <w:rPr>
          <w:rStyle w:val="8"/>
          <w:rFonts w:hint="eastAsia" w:ascii="仿宋_GB2312" w:hAnsi="仿宋_GB2312" w:eastAsia="仿宋_GB2312" w:cs="仿宋_GB2312"/>
          <w:b w:val="0"/>
          <w:bCs/>
          <w:i w:val="0"/>
          <w:caps w:val="0"/>
          <w:color w:val="auto"/>
          <w:spacing w:val="0"/>
          <w:sz w:val="24"/>
          <w:szCs w:val="24"/>
          <w:shd w:val="clear" w:fill="FFFFFF"/>
          <w:lang w:val="en-US" w:eastAsia="zh-CN"/>
        </w:rPr>
        <w:t>2.专科毕业证（应届生提供学籍证明）；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jc w:val="both"/>
        <w:textAlignment w:val="auto"/>
        <w:rPr>
          <w:rStyle w:val="8"/>
          <w:rFonts w:hint="eastAsia" w:ascii="仿宋_GB2312" w:hAnsi="仿宋_GB2312" w:eastAsia="仿宋_GB2312" w:cs="仿宋_GB2312"/>
          <w:b w:val="0"/>
          <w:bCs/>
          <w:i w:val="0"/>
          <w:caps w:val="0"/>
          <w:color w:val="auto"/>
          <w:spacing w:val="0"/>
          <w:sz w:val="24"/>
          <w:szCs w:val="24"/>
          <w:shd w:val="clear" w:fill="FFFFFF"/>
          <w:lang w:val="en-US" w:eastAsia="zh-CN"/>
        </w:rPr>
      </w:pPr>
      <w:r>
        <w:rPr>
          <w:rStyle w:val="8"/>
          <w:rFonts w:hint="eastAsia" w:ascii="仿宋_GB2312" w:hAnsi="仿宋_GB2312" w:eastAsia="仿宋_GB2312" w:cs="仿宋_GB2312"/>
          <w:b w:val="0"/>
          <w:bCs/>
          <w:i w:val="0"/>
          <w:caps w:val="0"/>
          <w:color w:val="auto"/>
          <w:spacing w:val="0"/>
          <w:sz w:val="24"/>
          <w:szCs w:val="24"/>
          <w:shd w:val="clear" w:fill="FFFFFF"/>
          <w:lang w:val="en-US" w:eastAsia="zh-CN"/>
        </w:rPr>
        <w:t>3.相关荣誉证书；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firstLine="480" w:firstLineChars="200"/>
        <w:jc w:val="both"/>
        <w:textAlignment w:val="auto"/>
        <w:rPr>
          <w:rStyle w:val="8"/>
          <w:rFonts w:hint="eastAsia" w:ascii="仿宋_GB2312" w:hAnsi="仿宋_GB2312" w:eastAsia="仿宋_GB2312" w:cs="仿宋_GB2312"/>
          <w:b w:val="0"/>
          <w:bCs/>
          <w:i w:val="0"/>
          <w:caps w:val="0"/>
          <w:color w:val="auto"/>
          <w:spacing w:val="0"/>
          <w:sz w:val="24"/>
          <w:szCs w:val="24"/>
          <w:shd w:val="clear" w:fill="FFFFFF"/>
          <w:lang w:val="en-US" w:eastAsia="zh-CN"/>
        </w:rPr>
      </w:pPr>
      <w:r>
        <w:rPr>
          <w:rStyle w:val="8"/>
          <w:rFonts w:hint="eastAsia" w:ascii="仿宋_GB2312" w:hAnsi="仿宋_GB2312" w:eastAsia="仿宋_GB2312" w:cs="仿宋_GB2312"/>
          <w:b w:val="0"/>
          <w:bCs/>
          <w:i w:val="0"/>
          <w:caps w:val="0"/>
          <w:color w:val="auto"/>
          <w:spacing w:val="0"/>
          <w:sz w:val="24"/>
          <w:szCs w:val="24"/>
          <w:shd w:val="clear" w:fill="FFFFFF"/>
          <w:lang w:val="en-US" w:eastAsia="zh-CN"/>
        </w:rPr>
        <w:t>（1）在校期间获得的国家奖学金图片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firstLine="480" w:firstLineChars="200"/>
        <w:jc w:val="both"/>
        <w:textAlignment w:val="auto"/>
        <w:rPr>
          <w:rStyle w:val="8"/>
          <w:rFonts w:hint="eastAsia" w:ascii="仿宋_GB2312" w:hAnsi="仿宋_GB2312" w:eastAsia="仿宋_GB2312" w:cs="仿宋_GB2312"/>
          <w:b w:val="0"/>
          <w:bCs/>
          <w:i w:val="0"/>
          <w:caps w:val="0"/>
          <w:color w:val="auto"/>
          <w:spacing w:val="0"/>
          <w:sz w:val="24"/>
          <w:szCs w:val="24"/>
          <w:shd w:val="clear" w:fill="FFFFFF"/>
          <w:lang w:val="en-US" w:eastAsia="zh-CN"/>
        </w:rPr>
      </w:pPr>
      <w:r>
        <w:rPr>
          <w:rStyle w:val="8"/>
          <w:rFonts w:hint="eastAsia" w:ascii="仿宋_GB2312" w:hAnsi="仿宋_GB2312" w:eastAsia="仿宋_GB2312" w:cs="仿宋_GB2312"/>
          <w:b w:val="0"/>
          <w:bCs/>
          <w:i w:val="0"/>
          <w:caps w:val="0"/>
          <w:color w:val="auto"/>
          <w:spacing w:val="0"/>
          <w:sz w:val="24"/>
          <w:szCs w:val="24"/>
          <w:shd w:val="clear" w:fill="FFFFFF"/>
          <w:lang w:val="en-US" w:eastAsia="zh-CN"/>
        </w:rPr>
        <w:t>（2）荣立三等功及以上奖励图片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jc w:val="both"/>
        <w:textAlignment w:val="auto"/>
        <w:rPr>
          <w:rStyle w:val="8"/>
          <w:rFonts w:hint="eastAsia" w:ascii="仿宋_GB2312" w:hAnsi="仿宋_GB2312" w:eastAsia="仿宋_GB2312" w:cs="仿宋_GB2312"/>
          <w:b w:val="0"/>
          <w:bCs/>
          <w:i w:val="0"/>
          <w:caps w:val="0"/>
          <w:color w:val="auto"/>
          <w:spacing w:val="0"/>
          <w:sz w:val="24"/>
          <w:szCs w:val="24"/>
          <w:shd w:val="clear" w:fill="FFFFFF"/>
          <w:lang w:val="en-US" w:eastAsia="zh-CN"/>
        </w:rPr>
      </w:pPr>
      <w:r>
        <w:rPr>
          <w:rStyle w:val="8"/>
          <w:rFonts w:hint="eastAsia" w:ascii="仿宋_GB2312" w:hAnsi="仿宋_GB2312" w:eastAsia="仿宋_GB2312" w:cs="仿宋_GB2312"/>
          <w:b w:val="0"/>
          <w:bCs/>
          <w:i w:val="0"/>
          <w:caps w:val="0"/>
          <w:color w:val="auto"/>
          <w:spacing w:val="0"/>
          <w:sz w:val="24"/>
          <w:szCs w:val="24"/>
          <w:shd w:val="clear" w:fill="FFFFFF"/>
          <w:lang w:val="en-US" w:eastAsia="zh-CN"/>
        </w:rPr>
        <w:t>4.成绩单扫描件为PDF格式以附件方式放入邮件中。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center"/>
        <w:rPr>
          <w:rStyle w:val="8"/>
          <w:rFonts w:hint="eastAsia" w:ascii="仿宋_GB2312" w:hAnsi="仿宋_GB2312" w:eastAsia="仿宋_GB2312" w:cs="仿宋_GB2312"/>
          <w:b/>
          <w:bCs w:val="0"/>
          <w:i w:val="0"/>
          <w:caps w:val="0"/>
          <w:color w:val="auto"/>
          <w:spacing w:val="0"/>
          <w:sz w:val="28"/>
          <w:szCs w:val="28"/>
          <w:shd w:val="clear" w:fill="FFFFFF"/>
          <w:lang w:val="en-US" w:eastAsia="zh-CN"/>
        </w:rPr>
      </w:pPr>
      <w:r>
        <w:rPr>
          <w:rStyle w:val="8"/>
          <w:rFonts w:hint="eastAsia" w:ascii="仿宋_GB2312" w:hAnsi="仿宋_GB2312" w:eastAsia="仿宋_GB2312" w:cs="仿宋_GB2312"/>
          <w:b/>
          <w:bCs w:val="0"/>
          <w:i w:val="0"/>
          <w:caps w:val="0"/>
          <w:color w:val="auto"/>
          <w:spacing w:val="0"/>
          <w:sz w:val="28"/>
          <w:szCs w:val="28"/>
          <w:shd w:val="clear" w:fill="FFFFFF"/>
          <w:lang w:val="en-US" w:eastAsia="zh-CN"/>
        </w:rPr>
        <w:t>第三章  综合评价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 xml:space="preserve">  （一）综合评价方式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1.我校2023年退役大学生士兵专升本免试综合评价采用计算高职（专科）阶段学习成绩平均分进行，学习成绩标识为“优秀、良好、中等、合格（及格）”等无具体分数科目，按优秀90分、良好80分、中等70分、合格（及格）60分计入平均分，课程补考或重修后成绩按60分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2.分数相同情况下，在校期间获得国家奖学金者优先录取；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3.加分条件：服役期间荣立三等功考生加5分，二等功加10分，一等功加15分；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4.综合评价60分以上（含60分）为“合格”。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（二）成绩公布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left"/>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综合评价结果将于2023年3月16日在萍乡学院教务处官网</w:t>
      </w:r>
      <w:r>
        <w:rPr>
          <w:rFonts w:hint="eastAsia" w:ascii="仿宋_GB2312" w:hAnsi="仿宋_GB2312" w:eastAsia="仿宋_GB2312" w:cs="仿宋_GB2312"/>
          <w:b w:val="0"/>
          <w:bCs/>
          <w:i w:val="0"/>
          <w:caps w:val="0"/>
          <w:color w:val="auto"/>
          <w:spacing w:val="0"/>
          <w:sz w:val="28"/>
          <w:szCs w:val="28"/>
          <w:shd w:val="clear" w:fill="FFFFFF"/>
          <w:lang w:val="en-US" w:eastAsia="zh-CN"/>
        </w:rPr>
        <w:t>专升本专栏</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中公布</w:t>
      </w:r>
      <w:r>
        <w:rPr>
          <w:rFonts w:hint="eastAsia" w:ascii="仿宋_GB2312" w:hAnsi="仿宋_GB2312" w:eastAsia="仿宋_GB2312" w:cs="仿宋_GB2312"/>
          <w:b w:val="0"/>
          <w:bCs/>
          <w:i w:val="0"/>
          <w:caps w:val="0"/>
          <w:color w:val="auto"/>
          <w:spacing w:val="0"/>
          <w:sz w:val="28"/>
          <w:szCs w:val="28"/>
          <w:shd w:val="clear" w:fill="FFFFFF"/>
          <w:lang w:val="en-US" w:eastAsia="zh-CN"/>
        </w:rPr>
        <w:t>（http://jwc.pxc.jx.cn/zsb.htm ）</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center"/>
        <w:rPr>
          <w:rStyle w:val="8"/>
          <w:rFonts w:hint="eastAsia" w:ascii="仿宋_GB2312" w:hAnsi="仿宋_GB2312" w:eastAsia="仿宋_GB2312" w:cs="仿宋_GB2312"/>
          <w:b/>
          <w:bCs w:val="0"/>
          <w:i w:val="0"/>
          <w:caps w:val="0"/>
          <w:color w:val="auto"/>
          <w:spacing w:val="0"/>
          <w:sz w:val="28"/>
          <w:szCs w:val="28"/>
          <w:shd w:val="clear" w:fill="FFFFFF"/>
          <w:lang w:eastAsia="zh-CN"/>
        </w:rPr>
      </w:pPr>
      <w:r>
        <w:rPr>
          <w:rStyle w:val="8"/>
          <w:rFonts w:hint="eastAsia" w:ascii="仿宋_GB2312" w:hAnsi="仿宋_GB2312" w:eastAsia="仿宋_GB2312" w:cs="仿宋_GB2312"/>
          <w:b/>
          <w:bCs w:val="0"/>
          <w:i w:val="0"/>
          <w:caps w:val="0"/>
          <w:color w:val="auto"/>
          <w:spacing w:val="0"/>
          <w:sz w:val="28"/>
          <w:szCs w:val="28"/>
          <w:shd w:val="clear" w:fill="FFFFFF"/>
        </w:rPr>
        <w:t>第</w:t>
      </w:r>
      <w:r>
        <w:rPr>
          <w:rStyle w:val="8"/>
          <w:rFonts w:hint="eastAsia" w:ascii="仿宋_GB2312" w:hAnsi="仿宋_GB2312" w:eastAsia="仿宋_GB2312" w:cs="仿宋_GB2312"/>
          <w:b/>
          <w:bCs w:val="0"/>
          <w:i w:val="0"/>
          <w:caps w:val="0"/>
          <w:color w:val="auto"/>
          <w:spacing w:val="0"/>
          <w:sz w:val="28"/>
          <w:szCs w:val="28"/>
          <w:shd w:val="clear" w:fill="FFFFFF"/>
          <w:lang w:val="en-US" w:eastAsia="zh-CN"/>
        </w:rPr>
        <w:t>四</w:t>
      </w:r>
      <w:r>
        <w:rPr>
          <w:rStyle w:val="8"/>
          <w:rFonts w:hint="eastAsia" w:ascii="仿宋_GB2312" w:hAnsi="仿宋_GB2312" w:eastAsia="仿宋_GB2312" w:cs="仿宋_GB2312"/>
          <w:b/>
          <w:bCs w:val="0"/>
          <w:i w:val="0"/>
          <w:caps w:val="0"/>
          <w:color w:val="auto"/>
          <w:spacing w:val="0"/>
          <w:sz w:val="28"/>
          <w:szCs w:val="28"/>
          <w:shd w:val="clear" w:fill="FFFFFF"/>
        </w:rPr>
        <w:t>章 录取</w:t>
      </w:r>
      <w:r>
        <w:rPr>
          <w:rStyle w:val="8"/>
          <w:rFonts w:hint="eastAsia" w:ascii="仿宋_GB2312" w:hAnsi="仿宋_GB2312" w:eastAsia="仿宋_GB2312" w:cs="仿宋_GB2312"/>
          <w:b/>
          <w:bCs w:val="0"/>
          <w:i w:val="0"/>
          <w:caps w:val="0"/>
          <w:color w:val="auto"/>
          <w:spacing w:val="0"/>
          <w:sz w:val="28"/>
          <w:szCs w:val="28"/>
          <w:shd w:val="clear" w:fill="FFFFFF"/>
          <w:lang w:val="en-US" w:eastAsia="zh-CN"/>
        </w:rPr>
        <w:t>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rPr>
      </w:pPr>
      <w:r>
        <w:rPr>
          <w:rStyle w:val="8"/>
          <w:rFonts w:hint="eastAsia" w:ascii="仿宋_GB2312" w:hAnsi="仿宋_GB2312" w:eastAsia="仿宋_GB2312" w:cs="仿宋_GB2312"/>
          <w:b w:val="0"/>
          <w:bCs/>
          <w:i w:val="0"/>
          <w:caps w:val="0"/>
          <w:color w:val="auto"/>
          <w:spacing w:val="0"/>
          <w:sz w:val="28"/>
          <w:szCs w:val="28"/>
          <w:shd w:val="clear" w:fill="FFFFFF"/>
        </w:rPr>
        <w:t>学校录取工作将严格按照教育厅有关文件执行：</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rPr>
      </w:pPr>
      <w:r>
        <w:rPr>
          <w:rStyle w:val="8"/>
          <w:rFonts w:hint="eastAsia" w:ascii="仿宋_GB2312" w:hAnsi="仿宋_GB2312" w:eastAsia="仿宋_GB2312" w:cs="仿宋_GB2312"/>
          <w:b w:val="0"/>
          <w:bCs/>
          <w:i w:val="0"/>
          <w:caps w:val="0"/>
          <w:color w:val="auto"/>
          <w:spacing w:val="0"/>
          <w:sz w:val="28"/>
          <w:szCs w:val="28"/>
          <w:shd w:val="clear" w:fill="FFFFFF"/>
        </w:rPr>
        <w:t>学校根据专业门类招生计划数</w:t>
      </w:r>
      <w:r>
        <w:rPr>
          <w:rStyle w:val="8"/>
          <w:rFonts w:hint="eastAsia" w:ascii="仿宋_GB2312" w:hAnsi="仿宋_GB2312" w:eastAsia="仿宋_GB2312" w:cs="仿宋_GB2312"/>
          <w:b w:val="0"/>
          <w:bCs/>
          <w:i w:val="0"/>
          <w:caps w:val="0"/>
          <w:color w:val="auto"/>
          <w:spacing w:val="0"/>
          <w:sz w:val="28"/>
          <w:szCs w:val="28"/>
          <w:shd w:val="clear" w:fill="FFFFFF"/>
          <w:lang w:eastAsia="zh-CN"/>
        </w:rPr>
        <w:t>，</w:t>
      </w:r>
      <w:r>
        <w:rPr>
          <w:rStyle w:val="8"/>
          <w:rFonts w:hint="eastAsia" w:ascii="仿宋_GB2312" w:hAnsi="仿宋_GB2312" w:eastAsia="仿宋_GB2312" w:cs="仿宋_GB2312"/>
          <w:b w:val="0"/>
          <w:bCs/>
          <w:i w:val="0"/>
          <w:caps w:val="0"/>
          <w:color w:val="auto"/>
          <w:spacing w:val="0"/>
          <w:sz w:val="28"/>
          <w:szCs w:val="28"/>
          <w:shd w:val="clear" w:fill="FFFFFF"/>
        </w:rPr>
        <w:t>依据退役大学生士兵填报的志愿和</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综合评价</w:t>
      </w:r>
      <w:r>
        <w:rPr>
          <w:rStyle w:val="8"/>
          <w:rFonts w:hint="eastAsia" w:ascii="仿宋_GB2312" w:hAnsi="仿宋_GB2312" w:eastAsia="仿宋_GB2312" w:cs="仿宋_GB2312"/>
          <w:b w:val="0"/>
          <w:bCs/>
          <w:i w:val="0"/>
          <w:caps w:val="0"/>
          <w:color w:val="auto"/>
          <w:spacing w:val="0"/>
          <w:sz w:val="28"/>
          <w:szCs w:val="28"/>
          <w:shd w:val="clear" w:fill="FFFFFF"/>
        </w:rPr>
        <w:t>成绩，按照梯度志愿顺序投档录取</w:t>
      </w:r>
      <w:r>
        <w:rPr>
          <w:rStyle w:val="8"/>
          <w:rFonts w:hint="eastAsia" w:ascii="仿宋_GB2312" w:hAnsi="仿宋_GB2312" w:eastAsia="仿宋_GB2312" w:cs="仿宋_GB2312"/>
          <w:b w:val="0"/>
          <w:bCs/>
          <w:i w:val="0"/>
          <w:caps w:val="0"/>
          <w:color w:val="auto"/>
          <w:spacing w:val="0"/>
          <w:sz w:val="28"/>
          <w:szCs w:val="28"/>
          <w:shd w:val="clear" w:fill="FFFFFF"/>
          <w:lang w:eastAsia="zh-CN"/>
        </w:rPr>
        <w:t>，</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同等志愿按综合评价</w:t>
      </w:r>
      <w:r>
        <w:rPr>
          <w:rStyle w:val="8"/>
          <w:rFonts w:hint="eastAsia" w:ascii="仿宋_GB2312" w:hAnsi="仿宋_GB2312" w:eastAsia="仿宋_GB2312" w:cs="仿宋_GB2312"/>
          <w:b w:val="0"/>
          <w:bCs/>
          <w:i w:val="0"/>
          <w:caps w:val="0"/>
          <w:color w:val="auto"/>
          <w:spacing w:val="0"/>
          <w:sz w:val="28"/>
          <w:szCs w:val="28"/>
          <w:shd w:val="clear" w:fill="FFFFFF"/>
        </w:rPr>
        <w:t>成绩</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从高分至低分的顺序择优录取</w:t>
      </w:r>
      <w:r>
        <w:rPr>
          <w:rStyle w:val="8"/>
          <w:rFonts w:hint="eastAsia" w:ascii="仿宋_GB2312" w:hAnsi="仿宋_GB2312" w:eastAsia="仿宋_GB2312" w:cs="仿宋_GB2312"/>
          <w:b w:val="0"/>
          <w:bCs/>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2.</w:t>
      </w:r>
      <w:r>
        <w:rPr>
          <w:rStyle w:val="8"/>
          <w:rFonts w:hint="eastAsia" w:ascii="仿宋_GB2312" w:hAnsi="仿宋_GB2312" w:eastAsia="仿宋_GB2312" w:cs="仿宋_GB2312"/>
          <w:b w:val="0"/>
          <w:bCs/>
          <w:i w:val="0"/>
          <w:caps w:val="0"/>
          <w:color w:val="auto"/>
          <w:spacing w:val="0"/>
          <w:sz w:val="28"/>
          <w:szCs w:val="28"/>
          <w:shd w:val="clear" w:fill="FFFFFF"/>
        </w:rPr>
        <w:t>梯度志愿</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录取后若存在缺额，未能录取的退役大学生，可在规定时间内网上填报缺额征集志愿（须为参加我校综合评价且成绩合格考生）。征集志愿投档、录取参照梯度志愿原则执行。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3.</w:t>
      </w:r>
      <w:r>
        <w:rPr>
          <w:rStyle w:val="8"/>
          <w:rFonts w:hint="eastAsia" w:ascii="仿宋_GB2312" w:hAnsi="仿宋_GB2312" w:eastAsia="仿宋_GB2312" w:cs="仿宋_GB2312"/>
          <w:b w:val="0"/>
          <w:bCs/>
          <w:i w:val="0"/>
          <w:caps w:val="0"/>
          <w:color w:val="auto"/>
          <w:spacing w:val="0"/>
          <w:sz w:val="28"/>
          <w:szCs w:val="28"/>
          <w:shd w:val="clear" w:fill="FFFFFF"/>
        </w:rPr>
        <w:t>学校在专升本招生总规模内，安排“退役大学生士兵专升本专项计划”。如我校某专业专项计划未满额，则将专项缺额计划调整为普通计划进行录取。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4</w:t>
      </w:r>
      <w:r>
        <w:rPr>
          <w:rStyle w:val="8"/>
          <w:rFonts w:hint="eastAsia" w:ascii="仿宋_GB2312" w:hAnsi="仿宋_GB2312" w:eastAsia="仿宋_GB2312" w:cs="仿宋_GB2312"/>
          <w:b w:val="0"/>
          <w:bCs/>
          <w:i w:val="0"/>
          <w:caps w:val="0"/>
          <w:color w:val="auto"/>
          <w:spacing w:val="0"/>
          <w:sz w:val="28"/>
          <w:szCs w:val="28"/>
          <w:shd w:val="clear" w:fill="FFFFFF"/>
        </w:rPr>
        <w:t>.凡符合录取条件的考生，不得</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以自行放弃为由</w:t>
      </w:r>
      <w:r>
        <w:rPr>
          <w:rStyle w:val="8"/>
          <w:rFonts w:hint="eastAsia" w:ascii="仿宋_GB2312" w:hAnsi="仿宋_GB2312" w:eastAsia="仿宋_GB2312" w:cs="仿宋_GB2312"/>
          <w:b w:val="0"/>
          <w:bCs/>
          <w:i w:val="0"/>
          <w:caps w:val="0"/>
          <w:color w:val="auto"/>
          <w:spacing w:val="0"/>
          <w:sz w:val="28"/>
          <w:szCs w:val="28"/>
          <w:shd w:val="clear" w:fill="FFFFFF"/>
        </w:rPr>
        <w:t>要求学校退档</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center"/>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bCs w:val="0"/>
          <w:i w:val="0"/>
          <w:caps w:val="0"/>
          <w:color w:val="auto"/>
          <w:spacing w:val="0"/>
          <w:sz w:val="28"/>
          <w:szCs w:val="28"/>
          <w:shd w:val="clear" w:fill="FFFFFF"/>
        </w:rPr>
        <w:t>第</w:t>
      </w:r>
      <w:r>
        <w:rPr>
          <w:rStyle w:val="8"/>
          <w:rFonts w:hint="eastAsia" w:ascii="仿宋_GB2312" w:hAnsi="仿宋_GB2312" w:eastAsia="仿宋_GB2312" w:cs="仿宋_GB2312"/>
          <w:b/>
          <w:bCs w:val="0"/>
          <w:i w:val="0"/>
          <w:caps w:val="0"/>
          <w:color w:val="auto"/>
          <w:spacing w:val="0"/>
          <w:sz w:val="28"/>
          <w:szCs w:val="28"/>
          <w:shd w:val="clear" w:fill="FFFFFF"/>
          <w:lang w:val="en-US" w:eastAsia="zh-CN"/>
        </w:rPr>
        <w:t>五</w:t>
      </w:r>
      <w:r>
        <w:rPr>
          <w:rStyle w:val="8"/>
          <w:rFonts w:hint="eastAsia" w:ascii="仿宋_GB2312" w:hAnsi="仿宋_GB2312" w:eastAsia="仿宋_GB2312" w:cs="仿宋_GB2312"/>
          <w:b/>
          <w:bCs w:val="0"/>
          <w:i w:val="0"/>
          <w:caps w:val="0"/>
          <w:color w:val="auto"/>
          <w:spacing w:val="0"/>
          <w:sz w:val="28"/>
          <w:szCs w:val="28"/>
          <w:shd w:val="clear" w:fill="FFFFFF"/>
        </w:rPr>
        <w:t>章 </w:t>
      </w:r>
      <w:r>
        <w:rPr>
          <w:rStyle w:val="8"/>
          <w:rFonts w:hint="eastAsia" w:ascii="仿宋_GB2312" w:hAnsi="仿宋_GB2312" w:eastAsia="仿宋_GB2312" w:cs="仿宋_GB2312"/>
          <w:b/>
          <w:bCs w:val="0"/>
          <w:i w:val="0"/>
          <w:caps w:val="0"/>
          <w:color w:val="auto"/>
          <w:spacing w:val="0"/>
          <w:sz w:val="28"/>
          <w:szCs w:val="28"/>
          <w:shd w:val="clear" w:fill="FFFFFF"/>
          <w:lang w:val="en-US" w:eastAsia="zh-CN"/>
        </w:rPr>
        <w:t>组织与监督机制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1.学校成立2023年专升本招生工作领导小组，负责退役大学生士兵专升本招生工作，确保综合评价及录取过程严格规范和公平公正公开。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2.资格审查贯穿考试录取全过程。对不符合报名、录取条件的考生，确认后一律取消资格。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3.学校退役士兵大学生专升本考试招生录取有关信息将通过萍乡学院教务处官网专升本专栏统一发布，考生务必及时关注。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信息查询网址：</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fldChar w:fldCharType="begin"/>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instrText xml:space="preserve"> HYPERLINK "http://jwc.pxc.jx.cn/zsb.htm" </w:instrTex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fldChar w:fldCharType="separate"/>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http://jwc.pxc.jx.cn/zsb.htm</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2363" w:firstLineChars="844"/>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（萍乡学院教务处官网专升本专栏）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工作电子邮箱：kaowuke2023@163.com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招生咨询电话： 0799-6684335 （教务处李老师）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 xml:space="preserve">               0799-6684329 （招就处陶老师）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2640" w:firstLineChars="943"/>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 xml:space="preserve">0799-6682182 （传真）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4.招生工作接受教育部、各省（区、市）招生主管部门、纪检监察部门、考生和社会各界的监督，学校纪检监察部门全程监督招生录取过程并设立监督电话、电子邮箱。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监督电话：0799-6684315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电子邮箱：pxxyjw2021@163.com</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jc w:val="center"/>
        <w:rPr>
          <w:rStyle w:val="8"/>
          <w:rFonts w:hint="eastAsia" w:ascii="仿宋_GB2312" w:hAnsi="仿宋_GB2312" w:eastAsia="仿宋_GB2312" w:cs="仿宋_GB2312"/>
          <w:b/>
          <w:bCs w:val="0"/>
          <w:i w:val="0"/>
          <w:caps w:val="0"/>
          <w:color w:val="auto"/>
          <w:spacing w:val="0"/>
          <w:sz w:val="28"/>
          <w:szCs w:val="28"/>
          <w:shd w:val="clear" w:fill="FFFFFF"/>
        </w:rPr>
      </w:pPr>
      <w:r>
        <w:rPr>
          <w:rStyle w:val="8"/>
          <w:rFonts w:hint="eastAsia" w:ascii="仿宋_GB2312" w:hAnsi="仿宋_GB2312" w:eastAsia="仿宋_GB2312" w:cs="仿宋_GB2312"/>
          <w:b/>
          <w:bCs w:val="0"/>
          <w:i w:val="0"/>
          <w:caps w:val="0"/>
          <w:color w:val="auto"/>
          <w:spacing w:val="0"/>
          <w:sz w:val="28"/>
          <w:szCs w:val="28"/>
          <w:shd w:val="clear" w:fill="FFFFFF"/>
        </w:rPr>
        <w:t>第</w:t>
      </w:r>
      <w:r>
        <w:rPr>
          <w:rStyle w:val="8"/>
          <w:rFonts w:hint="eastAsia" w:ascii="仿宋_GB2312" w:hAnsi="仿宋_GB2312" w:eastAsia="仿宋_GB2312" w:cs="仿宋_GB2312"/>
          <w:b/>
          <w:bCs w:val="0"/>
          <w:i w:val="0"/>
          <w:caps w:val="0"/>
          <w:color w:val="auto"/>
          <w:spacing w:val="0"/>
          <w:sz w:val="28"/>
          <w:szCs w:val="28"/>
          <w:shd w:val="clear" w:fill="FFFFFF"/>
          <w:lang w:val="en-US" w:eastAsia="zh-CN"/>
        </w:rPr>
        <w:t>六</w:t>
      </w:r>
      <w:r>
        <w:rPr>
          <w:rStyle w:val="8"/>
          <w:rFonts w:hint="eastAsia" w:ascii="仿宋_GB2312" w:hAnsi="仿宋_GB2312" w:eastAsia="仿宋_GB2312" w:cs="仿宋_GB2312"/>
          <w:b/>
          <w:bCs w:val="0"/>
          <w:i w:val="0"/>
          <w:caps w:val="0"/>
          <w:color w:val="auto"/>
          <w:spacing w:val="0"/>
          <w:sz w:val="28"/>
          <w:szCs w:val="28"/>
          <w:shd w:val="clear" w:fill="FFFFFF"/>
        </w:rPr>
        <w:t>章</w:t>
      </w:r>
      <w:r>
        <w:rPr>
          <w:rStyle w:val="8"/>
          <w:rFonts w:hint="eastAsia" w:ascii="仿宋_GB2312" w:hAnsi="仿宋_GB2312" w:eastAsia="仿宋_GB2312" w:cs="仿宋_GB2312"/>
          <w:b/>
          <w:bCs w:val="0"/>
          <w:i w:val="0"/>
          <w:caps w:val="0"/>
          <w:color w:val="auto"/>
          <w:spacing w:val="0"/>
          <w:sz w:val="28"/>
          <w:szCs w:val="28"/>
          <w:shd w:val="clear" w:fill="FFFFFF"/>
          <w:lang w:val="en-US" w:eastAsia="zh-CN"/>
        </w:rPr>
        <w:t xml:space="preserve">  </w:t>
      </w:r>
      <w:r>
        <w:rPr>
          <w:rStyle w:val="8"/>
          <w:rFonts w:hint="eastAsia" w:ascii="仿宋_GB2312" w:hAnsi="仿宋_GB2312" w:eastAsia="仿宋_GB2312" w:cs="仿宋_GB2312"/>
          <w:b/>
          <w:bCs w:val="0"/>
          <w:i w:val="0"/>
          <w:caps w:val="0"/>
          <w:color w:val="auto"/>
          <w:spacing w:val="0"/>
          <w:sz w:val="28"/>
          <w:szCs w:val="28"/>
          <w:shd w:val="clear" w:fill="FFFFFF"/>
        </w:rPr>
        <w:t>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1.</w:t>
      </w:r>
      <w:r>
        <w:rPr>
          <w:rStyle w:val="8"/>
          <w:rFonts w:hint="eastAsia" w:ascii="仿宋_GB2312" w:hAnsi="仿宋_GB2312" w:eastAsia="仿宋_GB2312" w:cs="仿宋_GB2312"/>
          <w:b w:val="0"/>
          <w:bCs/>
          <w:i w:val="0"/>
          <w:caps w:val="0"/>
          <w:color w:val="auto"/>
          <w:spacing w:val="0"/>
          <w:sz w:val="28"/>
          <w:szCs w:val="28"/>
          <w:shd w:val="clear" w:fill="FFFFFF"/>
        </w:rPr>
        <w:t>本章程未尽事宜，参照《</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江西</w:t>
      </w:r>
      <w:r>
        <w:rPr>
          <w:rStyle w:val="8"/>
          <w:rFonts w:hint="eastAsia" w:ascii="仿宋_GB2312" w:hAnsi="仿宋_GB2312" w:eastAsia="仿宋_GB2312" w:cs="仿宋_GB2312"/>
          <w:b w:val="0"/>
          <w:bCs/>
          <w:i w:val="0"/>
          <w:caps w:val="0"/>
          <w:color w:val="auto"/>
          <w:spacing w:val="0"/>
          <w:sz w:val="28"/>
          <w:szCs w:val="28"/>
          <w:shd w:val="clear" w:fill="FFFFFF"/>
        </w:rPr>
        <w:t>省退役大学生士兵专升本</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免试</w:t>
      </w:r>
      <w:r>
        <w:rPr>
          <w:rStyle w:val="8"/>
          <w:rFonts w:hint="eastAsia" w:ascii="仿宋_GB2312" w:hAnsi="仿宋_GB2312" w:eastAsia="仿宋_GB2312" w:cs="仿宋_GB2312"/>
          <w:b w:val="0"/>
          <w:bCs/>
          <w:i w:val="0"/>
          <w:caps w:val="0"/>
          <w:color w:val="auto"/>
          <w:spacing w:val="0"/>
          <w:sz w:val="28"/>
          <w:szCs w:val="28"/>
          <w:shd w:val="clear" w:fill="FFFFFF"/>
        </w:rPr>
        <w:t>招生工作</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要求</w:t>
      </w:r>
      <w:r>
        <w:rPr>
          <w:rStyle w:val="8"/>
          <w:rFonts w:hint="eastAsia" w:ascii="仿宋_GB2312" w:hAnsi="仿宋_GB2312" w:eastAsia="仿宋_GB2312" w:cs="仿宋_GB2312"/>
          <w:b w:val="0"/>
          <w:bCs/>
          <w:i w:val="0"/>
          <w:caps w:val="0"/>
          <w:color w:val="auto"/>
          <w:spacing w:val="0"/>
          <w:sz w:val="28"/>
          <w:szCs w:val="28"/>
          <w:shd w:val="clear" w:fill="FFFFFF"/>
        </w:rPr>
        <w:t>》相关规定执行。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2.</w:t>
      </w:r>
      <w:r>
        <w:rPr>
          <w:rStyle w:val="8"/>
          <w:rFonts w:hint="eastAsia" w:ascii="仿宋_GB2312" w:hAnsi="仿宋_GB2312" w:eastAsia="仿宋_GB2312" w:cs="仿宋_GB2312"/>
          <w:b w:val="0"/>
          <w:bCs/>
          <w:i w:val="0"/>
          <w:caps w:val="0"/>
          <w:color w:val="auto"/>
          <w:spacing w:val="0"/>
          <w:sz w:val="28"/>
          <w:szCs w:val="28"/>
          <w:shd w:val="clear" w:fill="FFFFFF"/>
        </w:rPr>
        <w:t>本章程由</w:t>
      </w:r>
      <w:r>
        <w:rPr>
          <w:rStyle w:val="8"/>
          <w:rFonts w:hint="eastAsia" w:ascii="仿宋_GB2312" w:hAnsi="仿宋_GB2312" w:eastAsia="仿宋_GB2312" w:cs="仿宋_GB2312"/>
          <w:b w:val="0"/>
          <w:bCs/>
          <w:i w:val="0"/>
          <w:caps w:val="0"/>
          <w:color w:val="auto"/>
          <w:spacing w:val="0"/>
          <w:sz w:val="28"/>
          <w:szCs w:val="28"/>
          <w:shd w:val="clear" w:fill="FFFFFF"/>
          <w:lang w:eastAsia="zh-CN"/>
        </w:rPr>
        <w:t>萍乡学院</w:t>
      </w:r>
      <w:r>
        <w:rPr>
          <w:rStyle w:val="8"/>
          <w:rFonts w:hint="eastAsia" w:ascii="仿宋_GB2312" w:hAnsi="仿宋_GB2312" w:eastAsia="仿宋_GB2312" w:cs="仿宋_GB2312"/>
          <w:b w:val="0"/>
          <w:bCs/>
          <w:i w:val="0"/>
          <w:caps w:val="0"/>
          <w:color w:val="auto"/>
          <w:spacing w:val="0"/>
          <w:sz w:val="28"/>
          <w:szCs w:val="28"/>
          <w:shd w:val="clear" w:fill="FFFFFF"/>
          <w:lang w:val="en-US" w:eastAsia="zh-CN"/>
        </w:rPr>
        <w:t>教务处、招</w:t>
      </w:r>
      <w:r>
        <w:rPr>
          <w:rStyle w:val="8"/>
          <w:rFonts w:hint="eastAsia" w:ascii="仿宋_GB2312" w:hAnsi="仿宋_GB2312" w:eastAsia="仿宋_GB2312" w:cs="仿宋_GB2312"/>
          <w:b w:val="0"/>
          <w:bCs/>
          <w:i w:val="0"/>
          <w:caps w:val="0"/>
          <w:color w:val="auto"/>
          <w:spacing w:val="0"/>
          <w:sz w:val="28"/>
          <w:szCs w:val="28"/>
          <w:shd w:val="clear" w:fill="FFFFFF"/>
        </w:rPr>
        <w:t>生就业处负责解释。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16"/>
        <w:jc w:val="both"/>
        <w:rPr>
          <w:rStyle w:val="8"/>
          <w:rFonts w:hint="eastAsia" w:ascii="仿宋_GB2312" w:hAnsi="仿宋_GB2312" w:eastAsia="仿宋_GB2312" w:cs="仿宋_GB2312"/>
          <w:b w:val="0"/>
          <w:bCs/>
          <w:i w:val="0"/>
          <w:caps w:val="0"/>
          <w:color w:val="auto"/>
          <w:spacing w:val="0"/>
          <w:sz w:val="28"/>
          <w:szCs w:val="28"/>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0"/>
        <w:jc w:val="both"/>
        <w:textAlignment w:val="auto"/>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附件1：《江西省2023年普通高校专升本考试对应专业（类）指导目录(修订版)》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0"/>
        <w:jc w:val="both"/>
        <w:textAlignment w:val="auto"/>
        <w:rPr>
          <w:rStyle w:val="8"/>
          <w:rFonts w:hint="eastAsia" w:ascii="仿宋_GB2312" w:hAnsi="仿宋_GB2312" w:eastAsia="仿宋_GB2312" w:cs="仿宋_GB2312"/>
          <w:b w:val="0"/>
          <w:bCs/>
          <w:i w:val="0"/>
          <w:caps w:val="0"/>
          <w:color w:val="auto"/>
          <w:spacing w:val="0"/>
          <w:sz w:val="28"/>
          <w:szCs w:val="28"/>
          <w:shd w:val="clear" w:fill="FFFFFF"/>
          <w:lang w:val="en-US" w:eastAsia="zh-CN"/>
        </w:rPr>
      </w:pPr>
      <w:r>
        <w:rPr>
          <w:rStyle w:val="8"/>
          <w:rFonts w:hint="eastAsia" w:ascii="仿宋_GB2312" w:hAnsi="仿宋_GB2312" w:eastAsia="仿宋_GB2312" w:cs="仿宋_GB2312"/>
          <w:b w:val="0"/>
          <w:bCs/>
          <w:i w:val="0"/>
          <w:caps w:val="0"/>
          <w:color w:val="auto"/>
          <w:spacing w:val="0"/>
          <w:sz w:val="28"/>
          <w:szCs w:val="28"/>
          <w:shd w:val="clear" w:fill="FFFFFF"/>
          <w:lang w:val="en-US" w:eastAsia="zh-CN"/>
        </w:rPr>
        <w:t>附件2：《萍乡学院2023年退役大学生</w:t>
      </w:r>
      <w:bookmarkStart w:id="0" w:name="_GoBack"/>
      <w:bookmarkEnd w:id="0"/>
      <w:r>
        <w:rPr>
          <w:rStyle w:val="8"/>
          <w:rFonts w:hint="eastAsia" w:ascii="仿宋_GB2312" w:hAnsi="仿宋_GB2312" w:eastAsia="仿宋_GB2312" w:cs="仿宋_GB2312"/>
          <w:b w:val="0"/>
          <w:bCs/>
          <w:i w:val="0"/>
          <w:caps w:val="0"/>
          <w:color w:val="auto"/>
          <w:spacing w:val="0"/>
          <w:sz w:val="28"/>
          <w:szCs w:val="28"/>
          <w:shd w:val="clear" w:fill="FFFFFF"/>
          <w:lang w:val="en-US" w:eastAsia="zh-CN"/>
        </w:rPr>
        <w:t>士兵专升本免试申请表》</w:t>
      </w:r>
    </w:p>
    <w:sectPr>
      <w:footerReference r:id="rId3" w:type="default"/>
      <w:pgSz w:w="11906" w:h="16838"/>
      <w:pgMar w:top="1383" w:right="1633" w:bottom="138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30815"/>
    <w:multiLevelType w:val="singleLevel"/>
    <w:tmpl w:val="9C03081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zc4Y2ZlZWRmNDlkZjA3NzUyZWU2YThiODhmM2YifQ=="/>
  </w:docVars>
  <w:rsids>
    <w:rsidRoot w:val="00000000"/>
    <w:rsid w:val="001C048E"/>
    <w:rsid w:val="067D59FE"/>
    <w:rsid w:val="06D02257"/>
    <w:rsid w:val="094F1985"/>
    <w:rsid w:val="0AD55E09"/>
    <w:rsid w:val="0ADF27E4"/>
    <w:rsid w:val="0B7F3885"/>
    <w:rsid w:val="0FE91A0F"/>
    <w:rsid w:val="10085EE0"/>
    <w:rsid w:val="10E61734"/>
    <w:rsid w:val="133B07D3"/>
    <w:rsid w:val="13D3180D"/>
    <w:rsid w:val="1477773D"/>
    <w:rsid w:val="17E458DD"/>
    <w:rsid w:val="189746FE"/>
    <w:rsid w:val="1CC13C7A"/>
    <w:rsid w:val="1CD20AB2"/>
    <w:rsid w:val="1ECE4BF1"/>
    <w:rsid w:val="259E38F9"/>
    <w:rsid w:val="29B11398"/>
    <w:rsid w:val="2B084D18"/>
    <w:rsid w:val="2B5D0A01"/>
    <w:rsid w:val="2C6B7F24"/>
    <w:rsid w:val="2F436F36"/>
    <w:rsid w:val="34FA0097"/>
    <w:rsid w:val="358D2CB9"/>
    <w:rsid w:val="36E508D2"/>
    <w:rsid w:val="394A33E6"/>
    <w:rsid w:val="3D7B5AED"/>
    <w:rsid w:val="3D827E8A"/>
    <w:rsid w:val="3F0B5680"/>
    <w:rsid w:val="3F542A99"/>
    <w:rsid w:val="414C1125"/>
    <w:rsid w:val="42152BB7"/>
    <w:rsid w:val="448A3F95"/>
    <w:rsid w:val="45714A88"/>
    <w:rsid w:val="4A1718B8"/>
    <w:rsid w:val="4A315EB1"/>
    <w:rsid w:val="4E7762C6"/>
    <w:rsid w:val="4ECB121D"/>
    <w:rsid w:val="4F426AF6"/>
    <w:rsid w:val="4F8E7901"/>
    <w:rsid w:val="573B4418"/>
    <w:rsid w:val="574A1DD3"/>
    <w:rsid w:val="5875511F"/>
    <w:rsid w:val="5E572701"/>
    <w:rsid w:val="604E1113"/>
    <w:rsid w:val="67505FE8"/>
    <w:rsid w:val="68242759"/>
    <w:rsid w:val="69DC778F"/>
    <w:rsid w:val="6B9D0007"/>
    <w:rsid w:val="6C781DE2"/>
    <w:rsid w:val="6D8B3378"/>
    <w:rsid w:val="6E2A65EF"/>
    <w:rsid w:val="721E0711"/>
    <w:rsid w:val="72E6342D"/>
    <w:rsid w:val="7522005F"/>
    <w:rsid w:val="76077855"/>
    <w:rsid w:val="76E54E11"/>
    <w:rsid w:val="770025E3"/>
    <w:rsid w:val="77E30361"/>
    <w:rsid w:val="77ED0DBA"/>
    <w:rsid w:val="784529A4"/>
    <w:rsid w:val="7B6C46EB"/>
    <w:rsid w:val="7F8E4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2089</Words>
  <Characters>2434</Characters>
  <Lines>0</Lines>
  <Paragraphs>0</Paragraphs>
  <TotalTime>113</TotalTime>
  <ScaleCrop>false</ScaleCrop>
  <LinksUpToDate>false</LinksUpToDate>
  <CharactersWithSpaces>2473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2022-02-09T14:27:00Z</dcterms:created>
  <dc:creator>联想</dc:creator>
  <cp:lastModifiedBy>钉钉妈妈</cp:lastModifiedBy>
  <cp:lastPrinted>2023-03-03T03:10:00Z</cp:lastPrinted>
  <dcterms:modified xsi:type="dcterms:W3CDTF">2023-03-16T10:25:56Z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5207535913064A2FBED969FB25BCD336</vt:lpwstr>
  </property>
</Properties>
</file>