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52" w:beforeAutospacing="0" w:after="302" w:afterAutospacing="0" w:line="450" w:lineRule="atLeast"/>
        <w:ind w:left="0" w:right="0"/>
        <w:jc w:val="both"/>
        <w:rPr>
          <w:rFonts w:ascii="Helvetica" w:hAnsi="Helvetica" w:eastAsia="Helvetica" w:cs="Helvetica"/>
          <w:color w:val="000000"/>
          <w:sz w:val="36"/>
          <w:szCs w:val="36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四川省2022年成人高校招生专业目录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center"/>
      </w:pPr>
      <w:bookmarkStart w:id="0" w:name="_GoBack"/>
      <w:bookmarkEnd w:id="0"/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43"/>
          <w:szCs w:val="43"/>
          <w:shd w:val="clear" w:fill="FFFFFF"/>
        </w:rPr>
        <w:t>一、文史类（高中起点）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(二)高中起点升本科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170" w:right="0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(1)普通高校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170" w:right="0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9"/>
          <w:szCs w:val="29"/>
          <w:shd w:val="clear" w:fill="FFFFFF"/>
        </w:rPr>
        <w:t>057 成都理工大学(10616 省属)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校址：成都市成华区二仙桥东三路1号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专业代号 专业名称    学习形式及学制 收费标准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057007    工商管理      业余五年   2220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057008    会计学       业余五年   2220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170" w:right="0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9"/>
          <w:szCs w:val="29"/>
          <w:shd w:val="clear" w:fill="FFFFFF"/>
        </w:rPr>
        <w:t>067 电子科技大学(10614 部属)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校址：成都市成华区一环路东一段240号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专业代号 专业名称    学习形式及学制 收费标准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067001    电子商务      函授五年   2140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备注:电子科技大学自贡函授站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067002    工商管理      函授五年   2140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备注:电子科技大学自贡函授站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067003    行政管理      函授五年   2140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备注:电子科技大学自贡函授站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170" w:right="0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9"/>
          <w:szCs w:val="29"/>
          <w:shd w:val="clear" w:fill="FFFFFF"/>
        </w:rPr>
        <w:t>248 西南财经大学(10651 部属)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校址：四川省成都市青羊区光华村街55号西南财经大学励志楼107室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专业代号 专业名称    学习形式及学制 收费标准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248001    保险学       函授五年   2600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备注:西南财经大学成人教育学院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248002    财务管理      函授五年   2600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备注:西南财经大学成人教育学院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248003    工商管理      函授五年   2600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备注:西南财经大学成人教育学院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248004    会计学       函授五年   2600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备注:西南财经大学成人教育学院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170" w:right="0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9"/>
          <w:szCs w:val="29"/>
          <w:shd w:val="clear" w:fill="FFFFFF"/>
        </w:rPr>
        <w:t>254 西南石油大学(10615 省属)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校址：四川省成都市新都区新都大道8号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专业代号 专业名称    学习形式及学制 收费标准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254002    工商管理      业余五年   2220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170" w:right="0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9"/>
          <w:szCs w:val="29"/>
          <w:shd w:val="clear" w:fill="FFFFFF"/>
        </w:rPr>
        <w:t>300 四川师范大学(10636 省属)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校址：成都市锦江区静安路5号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专业代号 专业名称    学习形式及学制 收费标准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300008    小学教育      函授五年   1850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备注:四川师范大学校本部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170" w:right="0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9"/>
          <w:szCs w:val="29"/>
          <w:shd w:val="clear" w:fill="FFFFFF"/>
        </w:rPr>
        <w:t>302 四川农业大学(10626 省属)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校址：四川省雅安市雨城区新康路46号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专业代号 专业名称    学习形式及学制 收费标准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302008    财务管理      函授五年   2200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备注:四川农业大学远程与继续教育学院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302009    法学        函授五年   2200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备注:四川农业大学远程与继续教育学院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302010    工商管理      函授五年   2200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备注:四川农业大学远程与继续教育学院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170" w:right="0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9"/>
          <w:szCs w:val="29"/>
          <w:shd w:val="clear" w:fill="FFFFFF"/>
        </w:rPr>
        <w:t>330 乐山师范学院(10649 省属)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校址：四川省乐山市市中区滨河路778号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专业代号 专业名称    学习形式及学制 收费标准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330015    学前教育      业余五年   1850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170" w:right="0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9"/>
          <w:szCs w:val="29"/>
          <w:shd w:val="clear" w:fill="FFFFFF"/>
        </w:rPr>
        <w:t>961 吉利学院(12802 省属)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校址：成都市东部新区成简大道123号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专业代号 专业名称    学习形式及学制 收费标准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961003    财务管理      业余五年   1800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备注:直属与社会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961004    电子商务      业余五年   1800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备注:直属与社会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961005    数字媒体艺术     业余五年   2500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备注:加试艺术术科，见《艺术、体育类专业加试科目一览表》。直属与社会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961006    小学教育      业余五年   1800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备注:直属与社会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961007    学前教育      业余五年   1800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备注:直属与社会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961008    运动康复      业余五年   1800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备注:直属与社会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2ZDIxMDRjMThhN2MwOGQ5ZjZhZGRhZWMxZWNhZTcifQ=="/>
  </w:docVars>
  <w:rsids>
    <w:rsidRoot w:val="6F151773"/>
    <w:rsid w:val="6F15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2022-09-06T11:10:00Z</dcterms:created>
  <dc:creator>洲冲</dc:creator>
  <cp:lastModifiedBy>洲冲</cp:lastModifiedBy>
  <dcterms:modified xsi:type="dcterms:W3CDTF">2022-09-06T11:11:06Z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DC3986017BEF4B7E93979034BF2C375C</vt:lpwstr>
  </property>
</Properties>
</file>