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A5E" w:rsidRPr="00084A5E" w:rsidRDefault="00084A5E" w:rsidP="00084A5E">
      <w:pPr>
        <w:widowControl/>
        <w:shd w:val="clear" w:color="auto" w:fill="FFFFFF"/>
        <w:spacing w:beforeLines="0" w:after="300" w:line="240" w:lineRule="auto"/>
        <w:ind w:left="810" w:right="810"/>
        <w:jc w:val="center"/>
        <w:outlineLvl w:val="0"/>
        <w:rPr>
          <w:rFonts w:ascii="微软雅黑" w:eastAsia="微软雅黑" w:hAnsi="微软雅黑" w:cs="宋体"/>
          <w:b/>
          <w:bCs/>
          <w:color w:val="333333"/>
          <w:kern w:val="36"/>
          <w:sz w:val="36"/>
          <w:szCs w:val="36"/>
        </w:rPr>
      </w:pPr>
      <w:r w:rsidRPr="00084A5E">
        <w:rPr>
          <w:rFonts w:ascii="微软雅黑" w:eastAsia="微软雅黑" w:hAnsi="微软雅黑" w:cs="宋体" w:hint="eastAsia"/>
          <w:b/>
          <w:bCs/>
          <w:color w:val="333333"/>
          <w:kern w:val="36"/>
          <w:sz w:val="36"/>
          <w:szCs w:val="36"/>
        </w:rPr>
        <w:t>2022年湖北普通专升本《大学英语》考试大纲</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color w:val="333333"/>
          <w:kern w:val="0"/>
          <w:szCs w:val="21"/>
        </w:rPr>
      </w:pPr>
      <w:r w:rsidRPr="00084A5E">
        <w:rPr>
          <w:rFonts w:ascii="微软雅黑" w:eastAsia="微软雅黑" w:hAnsi="微软雅黑" w:cs="宋体" w:hint="eastAsia"/>
          <w:color w:val="333333"/>
          <w:kern w:val="0"/>
          <w:sz w:val="24"/>
          <w:szCs w:val="24"/>
        </w:rPr>
        <w:t>2022普通专升本考试的考试大纲出来了，英语考试是统考，考试大纲适用于所有学校的英语考试。</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本考试的目的是选拔部分高职高专毕业生升入普通本科高校继续进行相关专业本科阶段的学习，考查考生的英语语法和词汇知识以及运用英语的基本技能，既测试考生的语言基础，也测试考生的单项技能。</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一、考试科目名称：《大学英语》</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二、考试方式：笔试、闭卷</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三、考试时间：120分钟</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四、试卷结构：总分100分</w:t>
      </w:r>
    </w:p>
    <w:p w:rsidR="00084A5E" w:rsidRPr="00084A5E" w:rsidRDefault="00084A5E" w:rsidP="00084A5E">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1.英语应用（共25分）</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词汇和语法（其中词汇10小题，语法15小题；每小题1分）</w:t>
      </w:r>
    </w:p>
    <w:p w:rsidR="00084A5E" w:rsidRPr="00084A5E" w:rsidRDefault="00084A5E" w:rsidP="00084A5E">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2.阅读理解（共45分）</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篇章1.[选择题，4选1]5小题（每小题2分，共10分）</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篇章2.[选择题，4选1]5小题（每小题2分，共10分）</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篇章3.[选择题，4选1]5小题（每小题2分，共10分）</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篇章4.[选择题，4选1]5小题（每小题2分，共10分）</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*篇章5.[填充题]5小题（每小题1分，共5分）</w:t>
      </w:r>
    </w:p>
    <w:p w:rsidR="00084A5E" w:rsidRPr="00084A5E" w:rsidRDefault="00084A5E" w:rsidP="00084A5E">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3.英译汉（共20分）</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单句翻译：[选择题，3选1]5小题（每小题2分，共10分）</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lastRenderedPageBreak/>
        <w:t>段落翻译：1个段落（共10分）</w:t>
      </w:r>
    </w:p>
    <w:p w:rsidR="00084A5E" w:rsidRPr="00084A5E" w:rsidRDefault="00084A5E" w:rsidP="00084A5E">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4.写作（共10分）</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应用文1篇 (10分)</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五、考试的基本要求</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以《高职高专教育英语课程教学基本要求（试行）》中的B级标准（听力部分除外）为基本要求，注重考查学生实际运用语言的能力。</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六、考试范围</w:t>
      </w:r>
    </w:p>
    <w:p w:rsidR="00084A5E" w:rsidRPr="00084A5E" w:rsidRDefault="00084A5E" w:rsidP="00084A5E">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1.词汇。</w:t>
      </w:r>
      <w:r w:rsidRPr="00084A5E">
        <w:rPr>
          <w:rFonts w:ascii="微软雅黑" w:eastAsia="微软雅黑" w:hAnsi="微软雅黑" w:cs="宋体" w:hint="eastAsia"/>
          <w:color w:val="333333"/>
          <w:kern w:val="0"/>
          <w:sz w:val="24"/>
          <w:szCs w:val="24"/>
        </w:rPr>
        <w:t>掌握2500个英语单词以及由这些词构成的常用词组，能够正确使用其中1500个左右的单词。</w:t>
      </w:r>
    </w:p>
    <w:p w:rsidR="00084A5E" w:rsidRPr="00084A5E" w:rsidRDefault="00084A5E" w:rsidP="00084A5E">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2.语法。</w:t>
      </w:r>
      <w:r w:rsidRPr="00084A5E">
        <w:rPr>
          <w:rFonts w:ascii="微软雅黑" w:eastAsia="微软雅黑" w:hAnsi="微软雅黑" w:cs="宋体" w:hint="eastAsia"/>
          <w:color w:val="333333"/>
          <w:kern w:val="0"/>
          <w:sz w:val="24"/>
          <w:szCs w:val="24"/>
        </w:rPr>
        <w:t>掌握基本的英语语法规则，能正确运用英语语法知识。</w:t>
      </w:r>
    </w:p>
    <w:p w:rsidR="00084A5E" w:rsidRPr="00084A5E" w:rsidRDefault="00084A5E" w:rsidP="00084A5E">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3.阅读。</w:t>
      </w:r>
      <w:r w:rsidRPr="00084A5E">
        <w:rPr>
          <w:rFonts w:ascii="微软雅黑" w:eastAsia="微软雅黑" w:hAnsi="微软雅黑" w:cs="宋体" w:hint="eastAsia"/>
          <w:color w:val="333333"/>
          <w:kern w:val="0"/>
          <w:sz w:val="24"/>
          <w:szCs w:val="24"/>
        </w:rPr>
        <w:t>能正确理解中等难度的一般题材的简短英文材料。在阅读生词不超过总词数3%的英文材料时，阅读速度不低于每分钟50个单词。能基本准确地理解通用的简短实用文字材料，如信函、产品说明等。</w:t>
      </w:r>
    </w:p>
    <w:p w:rsidR="00084A5E" w:rsidRPr="00084A5E" w:rsidRDefault="00084A5E" w:rsidP="00084A5E">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4.翻译（英译汉）。</w:t>
      </w:r>
      <w:r w:rsidRPr="00084A5E">
        <w:rPr>
          <w:rFonts w:ascii="微软雅黑" w:eastAsia="微软雅黑" w:hAnsi="微软雅黑" w:cs="宋体" w:hint="eastAsia"/>
          <w:color w:val="333333"/>
          <w:kern w:val="0"/>
          <w:sz w:val="24"/>
          <w:szCs w:val="24"/>
        </w:rPr>
        <w:t>能将中等偏易难度的一般题材的英文材料和对外交往中的一般业务的英文材料译成汉语。理解正确，译文达意，格式恰当、规范。</w:t>
      </w:r>
    </w:p>
    <w:p w:rsidR="00084A5E" w:rsidRPr="00084A5E" w:rsidRDefault="00084A5E" w:rsidP="00084A5E">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5.写作。</w:t>
      </w:r>
      <w:r w:rsidRPr="00084A5E">
        <w:rPr>
          <w:rFonts w:ascii="微软雅黑" w:eastAsia="微软雅黑" w:hAnsi="微软雅黑" w:cs="宋体" w:hint="eastAsia"/>
          <w:color w:val="333333"/>
          <w:kern w:val="0"/>
          <w:sz w:val="24"/>
          <w:szCs w:val="24"/>
        </w:rPr>
        <w:t>能运用所学词汇和语法用英语写出简短的应用文，如书信、便函、简历、通知、海报等。要求词句基本正确，无重大语法错误，格式规范，表达清楚，不少于60个单词。</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附：高职高专教育英语课程教学基本要求</w:t>
      </w:r>
    </w:p>
    <w:p w:rsidR="00084A5E" w:rsidRPr="00084A5E" w:rsidRDefault="00084A5E" w:rsidP="00084A5E">
      <w:pPr>
        <w:widowControl/>
        <w:shd w:val="clear" w:color="auto" w:fill="FFFFFF"/>
        <w:spacing w:beforeLines="0" w:line="240" w:lineRule="auto"/>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Cs w:val="21"/>
        </w:rPr>
        <w:br/>
      </w:r>
      <w:r w:rsidRPr="00084A5E">
        <w:rPr>
          <w:rFonts w:ascii="微软雅黑" w:eastAsia="微软雅黑" w:hAnsi="微软雅黑" w:cs="宋体" w:hint="eastAsia"/>
          <w:color w:val="333333"/>
          <w:kern w:val="0"/>
          <w:sz w:val="24"/>
          <w:szCs w:val="24"/>
        </w:rPr>
        <w:t>附</w:t>
      </w:r>
    </w:p>
    <w:p w:rsidR="00084A5E" w:rsidRPr="00084A5E" w:rsidRDefault="00084A5E" w:rsidP="00084A5E">
      <w:pPr>
        <w:widowControl/>
        <w:shd w:val="clear" w:color="auto" w:fill="FFFFFF"/>
        <w:spacing w:beforeLines="0" w:line="240" w:lineRule="auto"/>
        <w:jc w:val="center"/>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高职高专教育英语课程教学基本要求</w:t>
      </w:r>
    </w:p>
    <w:p w:rsidR="00084A5E" w:rsidRPr="00084A5E" w:rsidRDefault="00084A5E" w:rsidP="00084A5E">
      <w:pPr>
        <w:widowControl/>
        <w:shd w:val="clear" w:color="auto" w:fill="FFFFFF"/>
        <w:spacing w:beforeLines="0" w:line="240" w:lineRule="auto"/>
        <w:jc w:val="center"/>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lastRenderedPageBreak/>
        <w:t>（教育部高等教育司2000年10月颁布/试行）</w:t>
      </w:r>
    </w:p>
    <w:p w:rsidR="00084A5E" w:rsidRPr="00084A5E" w:rsidRDefault="00084A5E" w:rsidP="00084A5E">
      <w:pPr>
        <w:widowControl/>
        <w:shd w:val="clear" w:color="auto" w:fill="FFFFFF"/>
        <w:spacing w:beforeLines="0" w:line="240" w:lineRule="auto"/>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一、适用对象</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本教学基本要求适用于高职高专教育（即普通高等专科教育、高等职业教育和成人高等专科教育）非英语专业的学生。学生入学时一般应掌握基本的英语语音和语法知识，认知英语单词1000个（较低要求）-1600个（标准要求），在听、说、读、写、译等方面受过初步的训练。</w:t>
      </w:r>
    </w:p>
    <w:p w:rsidR="00084A5E" w:rsidRPr="00084A5E" w:rsidRDefault="00084A5E" w:rsidP="00084A5E">
      <w:pPr>
        <w:widowControl/>
        <w:shd w:val="clear" w:color="auto" w:fill="FFFFFF"/>
        <w:spacing w:beforeLines="0" w:line="240" w:lineRule="auto"/>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二、教学目的</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高职高专教育英语课程的教学目的是：经过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rsidR="00084A5E" w:rsidRPr="00084A5E" w:rsidRDefault="00084A5E" w:rsidP="00084A5E">
      <w:pPr>
        <w:widowControl/>
        <w:shd w:val="clear" w:color="auto" w:fill="FFFFFF"/>
        <w:spacing w:beforeLines="0" w:line="240" w:lineRule="auto"/>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三、教学要求</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鉴于目前高职、高专和成人高专学生入学时的英语水平差异较大，本课程的教学要求分为A、B两级，实行分级指导。A级是标准要求，B级是过渡要求。入学水平较高的学生应达到A级要求，入学水平较低的学生至少应达到B级要求。随着入学英语水平的不断提高，学生均应达到A级要求。</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本课程在加强英语语言基础知识和基本技能训练的同时，重视培养学生实际使用英语进行交际的能力。通过本课程的学习，学生应该达到下列要求：</w:t>
      </w:r>
    </w:p>
    <w:p w:rsidR="00084A5E" w:rsidRPr="00084A5E" w:rsidRDefault="00084A5E" w:rsidP="00084A5E">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1.词汇</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A级：认知3400个英语单词（包括入学时要求掌握的1600个词）以及由这些词构成的常用词组，对其中2000个左右的单词能正确拼写，英汉互译。学生还应结合专业英语学习，认知400个专业英语词汇。</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lastRenderedPageBreak/>
        <w:t>B级：认知2500个英语单词（包括入学时要求掌握的1000个词）以及由这些词构成的常用词组，对其中1500左右的单词能正确拼写，英汉互译。</w:t>
      </w:r>
    </w:p>
    <w:p w:rsidR="00084A5E" w:rsidRPr="00084A5E" w:rsidRDefault="00084A5E" w:rsidP="00084A5E">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2.语法</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掌握基本的英语语法规则，在听、说、读、写、译中能正确运用所学语法知识。</w:t>
      </w:r>
    </w:p>
    <w:p w:rsidR="00084A5E" w:rsidRPr="00084A5E" w:rsidRDefault="00084A5E" w:rsidP="00084A5E">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3.听力</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A级：能听懂日常和涉外业务活动中使用的结构简单、发音清楚、语速较慢（每分钟120词左右）的英语对话和不太复杂的陈述，理解基本正确。</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B级：能听懂涉及日常交际的结构简单、发音清楚、语速较慢（每分钟110词左右）的英语简短对话和陈述，理解基本正确。</w:t>
      </w:r>
    </w:p>
    <w:p w:rsidR="00084A5E" w:rsidRPr="00084A5E" w:rsidRDefault="00084A5E" w:rsidP="00084A5E">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4.口语</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A级：能用英语进行一般的课堂交际，并能在日常和涉外业务活动中进行简单的交流。</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B级：掌握一般的课堂用语，并能在日常涉外活动中进行简单的交流。</w:t>
      </w:r>
    </w:p>
    <w:p w:rsidR="00084A5E" w:rsidRPr="00084A5E" w:rsidRDefault="00084A5E" w:rsidP="00084A5E">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5.阅读</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A级：能阅读中等难度的一般题材的简短英文资料，理解正确。在阅读生词不超过总词数3%的英文资料时，阅读速度不低于每分钟70词。能读懂通用的简短实用文字材料，如信函、技术说明书、合同等，理解正确。</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B级：能阅读中等难度的一般题材的简短英文资料，理解正确。在阅读生词不超过总词数3%的英文资料时，阅读速度不低于每分钟50词。能读懂通用的简短实用文字材料，如信函、产品说明等，理解基本正确。</w:t>
      </w:r>
    </w:p>
    <w:p w:rsidR="00084A5E" w:rsidRPr="00084A5E" w:rsidRDefault="00084A5E" w:rsidP="00084A5E">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6.写作</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lastRenderedPageBreak/>
        <w:t>A级：能就一般性题材，在30分钟内写出80－100词的命题作文；能填写和模拟套写简短的英语应用文，如填写表格与单证，套写简历、通知、信函等，词句基本正确，无重大语法错误，格式恰当，表达清楚。</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B级：能运用所学词汇和语法写出简单的短文；能用英语填写表格，套写便函、简历等，词句基本正确，无重大语法错误，格式基本恰当，表达清楚。</w:t>
      </w:r>
    </w:p>
    <w:p w:rsidR="00084A5E" w:rsidRPr="00084A5E" w:rsidRDefault="00084A5E" w:rsidP="00084A5E">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7.翻译（英译汉）</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A级：能借助词典将中等难度的一般题材的文字材料和对外交往中的一般业务文字材料译成汉语。理解正确，译文达意，格式恰当。在翻译生词不超过总词数5％的实用文字材料时，笔译速度每小时250个英语词。</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B级：能借助词典将中等偏下难度的一般题材的文字材料译成汉语。理解正确，译文达意。</w:t>
      </w:r>
    </w:p>
    <w:p w:rsidR="00084A5E" w:rsidRPr="00084A5E" w:rsidRDefault="00084A5E" w:rsidP="00084A5E">
      <w:pPr>
        <w:widowControl/>
        <w:shd w:val="clear" w:color="auto" w:fill="FFFFFF"/>
        <w:spacing w:beforeLines="0" w:line="240" w:lineRule="auto"/>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四、测试</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语言测试在考核英语知识的同时，应着重考核学生实际运用语言的能力，要做到科学、公平和规范。完成《基本要求》规定的教学任务后，采用“高等学校英语应用能力考试国家级试题库”的命题进行检测。检测分A、B两级（含笔试和口试）。</w:t>
      </w:r>
    </w:p>
    <w:p w:rsidR="00084A5E" w:rsidRPr="00084A5E" w:rsidRDefault="00084A5E" w:rsidP="00084A5E">
      <w:pPr>
        <w:widowControl/>
        <w:shd w:val="clear" w:color="auto" w:fill="FFFFFF"/>
        <w:spacing w:beforeLines="0" w:line="240" w:lineRule="auto"/>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五、教学中需要注意的几个问题</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1.高职高专教育培养的是技术、生产、管理、服务等领域的高等应用性专门人才。英语课程不仅应打好语言基础，更要注重培养实际使用语言的技能，特别是使用英语处理日常和涉外业务活动的能力。</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lastRenderedPageBreak/>
        <w:t>2.打好语言基础是英语教学的重要目标，但打好基础要遵循“实用为主、够用为度”的原则，强调打好语言基础和培养语言应用能力并重；强调语言基本技能的训练和培养实际从事涉外交际活动的语言应用能力并重。</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3.重视语言学习的规律，正确处理听、说、读、写、译之间的关系，确保各项语言能力的协调发展。目前要特别注意加强听说技能的培养。</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4.考虑到目前学生入学英语水平的差异，教学和测试分A、B两级。对入学时未达到标准入学水平的学生应进行必要的补充训练，逐步使学生都能达到A级要求，以保证《基本要求》的全面落实。</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5.在完成《基本要求》规定的教学任务后，应结合专业学习，开设专业英语课程，这既可保证学生在校期间英语学习的连续性，又可使他们所学的英语得到实际的应用。</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6.正确处理测试和教学的关系。语言测试应着重考核学生实际运用语言的能力，防止应试教育。与此同时，科学的测试又能为教学改革和语言学习提供积极的反馈，是提高教学质量的必要保证。</w:t>
      </w:r>
    </w:p>
    <w:p w:rsidR="00084A5E" w:rsidRPr="00084A5E" w:rsidRDefault="00084A5E" w:rsidP="00084A5E">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7.积极引进和使用计算机多媒体、网络技术等现代化的教学手段，改善学校的英语教学条件。组织学生参加丰富多彩的英语课外活动，营造良好的英语学习氛围，激发学生学习英语的自觉性和积极性。</w:t>
      </w:r>
    </w:p>
    <w:p w:rsidR="00084A5E" w:rsidRPr="00084A5E" w:rsidRDefault="00084A5E" w:rsidP="00084A5E">
      <w:pPr>
        <w:widowControl/>
        <w:shd w:val="clear" w:color="auto" w:fill="FFFFFF"/>
        <w:spacing w:beforeLines="0" w:line="240" w:lineRule="auto"/>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Cs w:val="21"/>
        </w:rPr>
        <w:br/>
      </w:r>
      <w:r w:rsidRPr="00084A5E">
        <w:rPr>
          <w:rFonts w:ascii="微软雅黑" w:eastAsia="微软雅黑" w:hAnsi="微软雅黑" w:cs="宋体" w:hint="eastAsia"/>
          <w:color w:val="E53333"/>
          <w:kern w:val="0"/>
          <w:sz w:val="24"/>
          <w:szCs w:val="24"/>
        </w:rPr>
        <w:t>附表一</w:t>
      </w:r>
    </w:p>
    <w:p w:rsidR="00084A5E" w:rsidRPr="00084A5E" w:rsidRDefault="00084A5E" w:rsidP="00084A5E">
      <w:pPr>
        <w:widowControl/>
        <w:shd w:val="clear" w:color="auto" w:fill="FFFFFF"/>
        <w:spacing w:beforeLines="0" w:line="240" w:lineRule="auto"/>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交际范围表</w:t>
      </w:r>
    </w:p>
    <w:p w:rsidR="00084A5E" w:rsidRPr="00084A5E" w:rsidRDefault="00084A5E" w:rsidP="00084A5E">
      <w:pPr>
        <w:widowControl/>
        <w:shd w:val="clear" w:color="auto" w:fill="FFFFFF"/>
        <w:spacing w:beforeLines="0" w:line="240" w:lineRule="auto"/>
        <w:ind w:firstLine="48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一、制定本表的目的是明确英语教学的实用范围。本表列出了教学中学生应重点掌握和运用的交际内容，培养其具有初步的语言交际能力。</w:t>
      </w:r>
    </w:p>
    <w:p w:rsidR="00084A5E" w:rsidRPr="00084A5E" w:rsidRDefault="00084A5E" w:rsidP="00084A5E">
      <w:pPr>
        <w:widowControl/>
        <w:shd w:val="clear" w:color="auto" w:fill="FFFFFF"/>
        <w:spacing w:beforeLines="0" w:line="240" w:lineRule="auto"/>
        <w:ind w:firstLine="48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lastRenderedPageBreak/>
        <w:t>二、本表主要用于指导制定教学大纲、教材编写、测试设计等。</w:t>
      </w:r>
    </w:p>
    <w:p w:rsidR="00084A5E" w:rsidRPr="00084A5E" w:rsidRDefault="00084A5E" w:rsidP="00084A5E">
      <w:pPr>
        <w:widowControl/>
        <w:shd w:val="clear" w:color="auto" w:fill="FFFFFF"/>
        <w:spacing w:beforeLines="0" w:line="240" w:lineRule="auto"/>
        <w:ind w:firstLine="48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三、标*号者为A级要求。</w:t>
      </w:r>
    </w:p>
    <w:p w:rsidR="00084A5E" w:rsidRPr="00084A5E" w:rsidRDefault="00084A5E" w:rsidP="00084A5E">
      <w:pPr>
        <w:widowControl/>
        <w:shd w:val="clear" w:color="auto" w:fill="FFFFFF"/>
        <w:spacing w:beforeLines="0" w:line="240" w:lineRule="auto"/>
        <w:rPr>
          <w:rFonts w:ascii="微软雅黑" w:eastAsia="微软雅黑" w:hAnsi="微软雅黑" w:cs="宋体"/>
          <w:color w:val="333333"/>
          <w:kern w:val="0"/>
          <w:szCs w:val="21"/>
        </w:rPr>
      </w:pPr>
      <w:r w:rsidRPr="00084A5E">
        <w:rPr>
          <w:rFonts w:ascii="微软雅黑" w:eastAsia="微软雅黑" w:hAnsi="微软雅黑" w:cs="宋体" w:hint="eastAsia"/>
          <w:b/>
          <w:bCs/>
          <w:color w:val="333333"/>
          <w:kern w:val="0"/>
          <w:sz w:val="24"/>
          <w:szCs w:val="24"/>
        </w:rPr>
        <w:t>交际范围表</w:t>
      </w:r>
    </w:p>
    <w:tbl>
      <w:tblPr>
        <w:tblW w:w="10230" w:type="dxa"/>
        <w:jc w:val="center"/>
        <w:tblCellMar>
          <w:left w:w="0" w:type="dxa"/>
          <w:right w:w="0" w:type="dxa"/>
        </w:tblCellMar>
        <w:tblLook w:val="04A0"/>
      </w:tblPr>
      <w:tblGrid>
        <w:gridCol w:w="749"/>
        <w:gridCol w:w="3867"/>
        <w:gridCol w:w="2495"/>
        <w:gridCol w:w="3119"/>
      </w:tblGrid>
      <w:tr w:rsidR="00084A5E" w:rsidRPr="00084A5E" w:rsidTr="00084A5E">
        <w:trPr>
          <w:jc w:val="center"/>
        </w:trPr>
        <w:tc>
          <w:tcPr>
            <w:tcW w:w="7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4A5E" w:rsidRPr="00084A5E" w:rsidRDefault="00084A5E" w:rsidP="00084A5E">
            <w:pPr>
              <w:widowControl/>
              <w:spacing w:beforeLines="0" w:line="240" w:lineRule="auto"/>
              <w:jc w:val="left"/>
              <w:rPr>
                <w:rFonts w:ascii="微软雅黑" w:eastAsia="微软雅黑" w:hAnsi="微软雅黑" w:cs="宋体"/>
                <w:kern w:val="0"/>
                <w:sz w:val="24"/>
                <w:szCs w:val="24"/>
              </w:rPr>
            </w:pPr>
          </w:p>
        </w:tc>
        <w:tc>
          <w:tcPr>
            <w:tcW w:w="38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4A5E" w:rsidRPr="00084A5E" w:rsidRDefault="00084A5E" w:rsidP="00084A5E">
            <w:pPr>
              <w:widowControl/>
              <w:spacing w:beforeLines="0" w:line="240" w:lineRule="auto"/>
              <w:jc w:val="center"/>
              <w:rPr>
                <w:rFonts w:ascii="微软雅黑" w:eastAsia="微软雅黑" w:hAnsi="微软雅黑" w:cs="宋体"/>
                <w:kern w:val="0"/>
                <w:sz w:val="24"/>
                <w:szCs w:val="24"/>
              </w:rPr>
            </w:pPr>
            <w:r w:rsidRPr="00084A5E">
              <w:rPr>
                <w:rFonts w:ascii="宋体" w:eastAsia="宋体" w:hAnsi="宋体" w:cs="宋体" w:hint="eastAsia"/>
                <w:kern w:val="0"/>
                <w:sz w:val="24"/>
                <w:szCs w:val="24"/>
              </w:rPr>
              <w:t>听、说</w:t>
            </w:r>
          </w:p>
        </w:tc>
        <w:tc>
          <w:tcPr>
            <w:tcW w:w="24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4A5E" w:rsidRPr="00084A5E" w:rsidRDefault="00084A5E" w:rsidP="00084A5E">
            <w:pPr>
              <w:widowControl/>
              <w:spacing w:beforeLines="0" w:line="240" w:lineRule="auto"/>
              <w:jc w:val="center"/>
              <w:rPr>
                <w:rFonts w:ascii="微软雅黑" w:eastAsia="微软雅黑" w:hAnsi="微软雅黑" w:cs="宋体"/>
                <w:kern w:val="0"/>
                <w:sz w:val="24"/>
                <w:szCs w:val="24"/>
              </w:rPr>
            </w:pPr>
            <w:r w:rsidRPr="00084A5E">
              <w:rPr>
                <w:rFonts w:ascii="宋体" w:eastAsia="宋体" w:hAnsi="宋体" w:cs="宋体" w:hint="eastAsia"/>
                <w:kern w:val="0"/>
                <w:sz w:val="24"/>
                <w:szCs w:val="24"/>
              </w:rPr>
              <w:t>读、译</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4A5E" w:rsidRPr="00084A5E" w:rsidRDefault="00084A5E" w:rsidP="00084A5E">
            <w:pPr>
              <w:widowControl/>
              <w:spacing w:beforeLines="0" w:line="240" w:lineRule="auto"/>
              <w:jc w:val="center"/>
              <w:rPr>
                <w:rFonts w:ascii="微软雅黑" w:eastAsia="微软雅黑" w:hAnsi="微软雅黑" w:cs="宋体"/>
                <w:kern w:val="0"/>
                <w:sz w:val="24"/>
                <w:szCs w:val="24"/>
              </w:rPr>
            </w:pPr>
            <w:r w:rsidRPr="00084A5E">
              <w:rPr>
                <w:rFonts w:ascii="宋体" w:eastAsia="宋体" w:hAnsi="宋体" w:cs="宋体" w:hint="eastAsia"/>
                <w:kern w:val="0"/>
                <w:sz w:val="24"/>
                <w:szCs w:val="24"/>
              </w:rPr>
              <w:t>写</w:t>
            </w:r>
          </w:p>
        </w:tc>
      </w:tr>
      <w:tr w:rsidR="00084A5E" w:rsidRPr="00084A5E" w:rsidTr="00084A5E">
        <w:trPr>
          <w:jc w:val="center"/>
        </w:trPr>
        <w:tc>
          <w:tcPr>
            <w:tcW w:w="7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4A5E" w:rsidRPr="00084A5E" w:rsidRDefault="00084A5E" w:rsidP="00084A5E">
            <w:pPr>
              <w:widowControl/>
              <w:spacing w:beforeLines="0" w:line="240" w:lineRule="auto"/>
              <w:jc w:val="left"/>
              <w:rPr>
                <w:rFonts w:ascii="微软雅黑" w:eastAsia="微软雅黑" w:hAnsi="微软雅黑" w:cs="宋体"/>
                <w:kern w:val="0"/>
                <w:sz w:val="24"/>
                <w:szCs w:val="24"/>
              </w:rPr>
            </w:pPr>
            <w:r w:rsidRPr="00084A5E">
              <w:rPr>
                <w:rFonts w:ascii="宋体" w:eastAsia="宋体" w:hAnsi="宋体" w:cs="宋体" w:hint="eastAsia"/>
                <w:kern w:val="0"/>
                <w:sz w:val="24"/>
                <w:szCs w:val="24"/>
              </w:rPr>
              <w:t>日常交际</w:t>
            </w:r>
          </w:p>
        </w:tc>
        <w:tc>
          <w:tcPr>
            <w:tcW w:w="38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4A5E" w:rsidRPr="00084A5E" w:rsidRDefault="00084A5E" w:rsidP="00084A5E">
            <w:pPr>
              <w:widowControl/>
              <w:spacing w:beforeLines="0" w:line="240" w:lineRule="auto"/>
              <w:ind w:firstLine="240"/>
              <w:jc w:val="left"/>
              <w:rPr>
                <w:rFonts w:ascii="微软雅黑" w:eastAsia="微软雅黑" w:hAnsi="微软雅黑" w:cs="宋体"/>
                <w:kern w:val="0"/>
                <w:sz w:val="24"/>
                <w:szCs w:val="24"/>
              </w:rPr>
            </w:pPr>
            <w:r w:rsidRPr="00084A5E">
              <w:rPr>
                <w:rFonts w:ascii="宋体" w:eastAsia="宋体" w:hAnsi="宋体" w:cs="宋体" w:hint="eastAsia"/>
                <w:kern w:val="0"/>
                <w:sz w:val="24"/>
                <w:szCs w:val="24"/>
              </w:rPr>
              <w:t>1.课堂交流</w:t>
            </w:r>
          </w:p>
          <w:p w:rsidR="00084A5E" w:rsidRPr="00084A5E" w:rsidRDefault="00084A5E" w:rsidP="00084A5E">
            <w:pPr>
              <w:widowControl/>
              <w:spacing w:beforeLines="0" w:line="240" w:lineRule="auto"/>
              <w:ind w:firstLine="240"/>
              <w:jc w:val="left"/>
              <w:rPr>
                <w:rFonts w:ascii="微软雅黑" w:eastAsia="微软雅黑" w:hAnsi="微软雅黑" w:cs="宋体"/>
                <w:kern w:val="0"/>
                <w:sz w:val="24"/>
                <w:szCs w:val="24"/>
              </w:rPr>
            </w:pPr>
            <w:r w:rsidRPr="00084A5E">
              <w:rPr>
                <w:rFonts w:ascii="宋体" w:eastAsia="宋体" w:hAnsi="宋体" w:cs="宋体" w:hint="eastAsia"/>
                <w:kern w:val="0"/>
                <w:sz w:val="24"/>
                <w:szCs w:val="24"/>
              </w:rPr>
              <w:t>2.日常交际：介绍、问候、感谢、致歉、道别、指路；天气、学习、爱好、饮食、健康等。</w:t>
            </w:r>
          </w:p>
        </w:tc>
        <w:tc>
          <w:tcPr>
            <w:tcW w:w="24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4A5E" w:rsidRPr="00084A5E" w:rsidRDefault="00084A5E" w:rsidP="00084A5E">
            <w:pPr>
              <w:widowControl/>
              <w:spacing w:beforeLines="0" w:line="240" w:lineRule="auto"/>
              <w:jc w:val="left"/>
              <w:rPr>
                <w:rFonts w:ascii="微软雅黑" w:eastAsia="微软雅黑" w:hAnsi="微软雅黑" w:cs="宋体"/>
                <w:kern w:val="0"/>
                <w:sz w:val="24"/>
                <w:szCs w:val="24"/>
              </w:rPr>
            </w:pPr>
            <w:r w:rsidRPr="00084A5E">
              <w:rPr>
                <w:rFonts w:ascii="宋体" w:eastAsia="宋体" w:hAnsi="宋体" w:cs="宋体" w:hint="eastAsia"/>
                <w:kern w:val="0"/>
                <w:sz w:val="24"/>
                <w:szCs w:val="24"/>
              </w:rPr>
              <w:t>阅读与翻译一般题材的文字材料，如：科普、人物、政治、商贸、文化、生活等。</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4A5E" w:rsidRPr="00084A5E" w:rsidRDefault="00084A5E" w:rsidP="00084A5E">
            <w:pPr>
              <w:widowControl/>
              <w:spacing w:beforeLines="0" w:line="240" w:lineRule="auto"/>
              <w:jc w:val="center"/>
              <w:rPr>
                <w:rFonts w:ascii="微软雅黑" w:eastAsia="微软雅黑" w:hAnsi="微软雅黑" w:cs="宋体"/>
                <w:kern w:val="0"/>
                <w:sz w:val="24"/>
                <w:szCs w:val="24"/>
              </w:rPr>
            </w:pPr>
            <w:r w:rsidRPr="00084A5E">
              <w:rPr>
                <w:rFonts w:ascii="宋体" w:eastAsia="宋体" w:hAnsi="宋体" w:cs="宋体" w:hint="eastAsia"/>
                <w:kern w:val="0"/>
                <w:sz w:val="24"/>
                <w:szCs w:val="24"/>
              </w:rPr>
              <w:t>日常题材的短文</w:t>
            </w:r>
          </w:p>
        </w:tc>
      </w:tr>
      <w:tr w:rsidR="00084A5E" w:rsidRPr="00084A5E" w:rsidTr="00084A5E">
        <w:trPr>
          <w:jc w:val="center"/>
        </w:trPr>
        <w:tc>
          <w:tcPr>
            <w:tcW w:w="7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4A5E" w:rsidRPr="00084A5E" w:rsidRDefault="00084A5E" w:rsidP="00084A5E">
            <w:pPr>
              <w:widowControl/>
              <w:spacing w:beforeLines="0" w:line="240" w:lineRule="auto"/>
              <w:jc w:val="left"/>
              <w:rPr>
                <w:rFonts w:ascii="微软雅黑" w:eastAsia="微软雅黑" w:hAnsi="微软雅黑" w:cs="宋体"/>
                <w:kern w:val="0"/>
                <w:sz w:val="24"/>
                <w:szCs w:val="24"/>
              </w:rPr>
            </w:pPr>
            <w:r w:rsidRPr="00084A5E">
              <w:rPr>
                <w:rFonts w:ascii="宋体" w:eastAsia="宋体" w:hAnsi="宋体" w:cs="宋体" w:hint="eastAsia"/>
                <w:kern w:val="0"/>
                <w:sz w:val="24"/>
                <w:szCs w:val="24"/>
              </w:rPr>
              <w:t>业务交际</w:t>
            </w:r>
          </w:p>
        </w:tc>
        <w:tc>
          <w:tcPr>
            <w:tcW w:w="38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4A5E" w:rsidRPr="00084A5E" w:rsidRDefault="00084A5E" w:rsidP="00084A5E">
            <w:pPr>
              <w:widowControl/>
              <w:spacing w:beforeLines="0" w:line="240" w:lineRule="auto"/>
              <w:ind w:firstLine="240"/>
              <w:jc w:val="left"/>
              <w:rPr>
                <w:rFonts w:ascii="微软雅黑" w:eastAsia="微软雅黑" w:hAnsi="微软雅黑" w:cs="宋体"/>
                <w:kern w:val="0"/>
                <w:sz w:val="24"/>
                <w:szCs w:val="24"/>
              </w:rPr>
            </w:pPr>
            <w:r w:rsidRPr="00084A5E">
              <w:rPr>
                <w:rFonts w:ascii="宋体" w:eastAsia="宋体" w:hAnsi="宋体" w:cs="宋体" w:hint="eastAsia"/>
                <w:kern w:val="0"/>
                <w:sz w:val="24"/>
                <w:szCs w:val="24"/>
              </w:rPr>
              <w:t>1.一般涉外活动</w:t>
            </w:r>
          </w:p>
          <w:p w:rsidR="00084A5E" w:rsidRPr="00084A5E" w:rsidRDefault="00084A5E" w:rsidP="00084A5E">
            <w:pPr>
              <w:widowControl/>
              <w:spacing w:beforeLines="0" w:line="240" w:lineRule="auto"/>
              <w:ind w:firstLine="276"/>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1）迎送</w:t>
            </w:r>
          </w:p>
          <w:p w:rsidR="00084A5E" w:rsidRPr="00084A5E" w:rsidRDefault="00084A5E" w:rsidP="00084A5E">
            <w:pPr>
              <w:widowControl/>
              <w:spacing w:beforeLines="0" w:line="240" w:lineRule="auto"/>
              <w:ind w:firstLine="276"/>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2）安排日程与活动</w:t>
            </w:r>
          </w:p>
          <w:p w:rsidR="00084A5E" w:rsidRPr="00084A5E" w:rsidRDefault="00084A5E" w:rsidP="00084A5E">
            <w:pPr>
              <w:widowControl/>
              <w:spacing w:beforeLines="0" w:line="240" w:lineRule="auto"/>
              <w:ind w:firstLine="276"/>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3）安排住宿</w:t>
            </w:r>
          </w:p>
          <w:p w:rsidR="00084A5E" w:rsidRPr="00084A5E" w:rsidRDefault="00084A5E" w:rsidP="00084A5E">
            <w:pPr>
              <w:widowControl/>
              <w:spacing w:beforeLines="0" w:line="240" w:lineRule="auto"/>
              <w:ind w:firstLine="276"/>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4）宴请与迎送会</w:t>
            </w:r>
          </w:p>
          <w:p w:rsidR="00084A5E" w:rsidRPr="00084A5E" w:rsidRDefault="00084A5E" w:rsidP="00084A5E">
            <w:pPr>
              <w:widowControl/>
              <w:spacing w:beforeLines="0" w:line="240" w:lineRule="auto"/>
              <w:ind w:firstLine="276"/>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5）陪同购物、游览、就诊等</w:t>
            </w:r>
          </w:p>
          <w:p w:rsidR="00084A5E" w:rsidRPr="00084A5E" w:rsidRDefault="00084A5E" w:rsidP="00084A5E">
            <w:pPr>
              <w:widowControl/>
              <w:spacing w:beforeLines="0" w:line="240" w:lineRule="auto"/>
              <w:ind w:firstLine="240"/>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2.一般涉外业务</w:t>
            </w:r>
          </w:p>
          <w:p w:rsidR="00084A5E" w:rsidRPr="00084A5E" w:rsidRDefault="00084A5E" w:rsidP="00084A5E">
            <w:pPr>
              <w:widowControl/>
              <w:spacing w:beforeLines="0" w:line="240" w:lineRule="auto"/>
              <w:ind w:firstLine="276"/>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1）面试</w:t>
            </w:r>
          </w:p>
          <w:p w:rsidR="00084A5E" w:rsidRPr="00084A5E" w:rsidRDefault="00084A5E" w:rsidP="00084A5E">
            <w:pPr>
              <w:widowControl/>
              <w:spacing w:beforeLines="0" w:line="240" w:lineRule="auto"/>
              <w:ind w:firstLine="276"/>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2）介绍公司/工厂：历史、现状</w:t>
            </w:r>
          </w:p>
          <w:p w:rsidR="00084A5E" w:rsidRPr="00084A5E" w:rsidRDefault="00084A5E" w:rsidP="00084A5E">
            <w:pPr>
              <w:widowControl/>
              <w:spacing w:beforeLines="0" w:line="240" w:lineRule="auto"/>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*3）介绍产品：类型、性能、规格、市场等</w:t>
            </w:r>
          </w:p>
          <w:p w:rsidR="00084A5E" w:rsidRPr="00084A5E" w:rsidRDefault="00084A5E" w:rsidP="00084A5E">
            <w:pPr>
              <w:widowControl/>
              <w:spacing w:beforeLines="0" w:line="240" w:lineRule="auto"/>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*4）业务洽谈：合作意向、投资意向、签定合同、人员培训、专家待遇、议价、折扣、佣金、订购、付款方式、交货日期、保险等</w:t>
            </w:r>
          </w:p>
          <w:p w:rsidR="00084A5E" w:rsidRPr="00084A5E" w:rsidRDefault="00084A5E" w:rsidP="00084A5E">
            <w:pPr>
              <w:widowControl/>
              <w:spacing w:beforeLines="0" w:line="240" w:lineRule="auto"/>
              <w:jc w:val="left"/>
              <w:rPr>
                <w:rFonts w:ascii="微软雅黑" w:eastAsia="微软雅黑" w:hAnsi="微软雅黑" w:cs="宋体"/>
                <w:kern w:val="0"/>
                <w:sz w:val="24"/>
                <w:szCs w:val="24"/>
              </w:rPr>
            </w:pPr>
            <w:r w:rsidRPr="00084A5E">
              <w:rPr>
                <w:rFonts w:ascii="宋体" w:eastAsia="宋体" w:hAnsi="宋体" w:cs="宋体" w:hint="eastAsia"/>
                <w:kern w:val="0"/>
                <w:sz w:val="24"/>
                <w:szCs w:val="24"/>
              </w:rPr>
              <w:t>*5）主持业务交流会议</w:t>
            </w:r>
          </w:p>
        </w:tc>
        <w:tc>
          <w:tcPr>
            <w:tcW w:w="24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4A5E" w:rsidRPr="00084A5E" w:rsidRDefault="00084A5E" w:rsidP="00084A5E">
            <w:pPr>
              <w:widowControl/>
              <w:spacing w:beforeLines="0" w:line="240" w:lineRule="auto"/>
              <w:ind w:firstLine="240"/>
              <w:jc w:val="left"/>
              <w:rPr>
                <w:rFonts w:ascii="微软雅黑" w:eastAsia="微软雅黑" w:hAnsi="微软雅黑" w:cs="宋体"/>
                <w:kern w:val="0"/>
                <w:sz w:val="24"/>
                <w:szCs w:val="24"/>
              </w:rPr>
            </w:pPr>
            <w:r w:rsidRPr="00084A5E">
              <w:rPr>
                <w:rFonts w:ascii="宋体" w:eastAsia="宋体" w:hAnsi="宋体" w:cs="宋体" w:hint="eastAsia"/>
                <w:kern w:val="0"/>
                <w:sz w:val="24"/>
                <w:szCs w:val="24"/>
              </w:rPr>
              <w:t>1.业务信函、传真、电子邮件</w:t>
            </w:r>
          </w:p>
          <w:p w:rsidR="00084A5E" w:rsidRPr="00084A5E" w:rsidRDefault="00084A5E" w:rsidP="00084A5E">
            <w:pPr>
              <w:widowControl/>
              <w:spacing w:beforeLines="0" w:line="240" w:lineRule="auto"/>
              <w:ind w:firstLine="240"/>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2.广告</w:t>
            </w:r>
          </w:p>
          <w:p w:rsidR="00084A5E" w:rsidRPr="00084A5E" w:rsidRDefault="00084A5E" w:rsidP="00084A5E">
            <w:pPr>
              <w:widowControl/>
              <w:spacing w:beforeLines="0" w:line="240" w:lineRule="auto"/>
              <w:ind w:firstLine="240"/>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3.产品与厂家介绍</w:t>
            </w:r>
          </w:p>
          <w:p w:rsidR="00084A5E" w:rsidRPr="00084A5E" w:rsidRDefault="00084A5E" w:rsidP="00084A5E">
            <w:pPr>
              <w:widowControl/>
              <w:spacing w:beforeLines="0" w:line="240" w:lineRule="auto"/>
              <w:ind w:firstLine="240"/>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4.维护及使用说明</w:t>
            </w:r>
          </w:p>
          <w:p w:rsidR="00084A5E" w:rsidRPr="00084A5E" w:rsidRDefault="00084A5E" w:rsidP="00084A5E">
            <w:pPr>
              <w:widowControl/>
              <w:spacing w:beforeLines="0" w:line="240" w:lineRule="auto"/>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*5.本专业书籍的前言、序言和正文节选</w:t>
            </w:r>
          </w:p>
          <w:p w:rsidR="00084A5E" w:rsidRPr="00084A5E" w:rsidRDefault="00084A5E" w:rsidP="00084A5E">
            <w:pPr>
              <w:widowControl/>
              <w:spacing w:beforeLines="0" w:line="240" w:lineRule="auto"/>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*6.科技文摘</w:t>
            </w:r>
          </w:p>
          <w:p w:rsidR="00084A5E" w:rsidRPr="00084A5E" w:rsidRDefault="00084A5E" w:rsidP="00084A5E">
            <w:pPr>
              <w:widowControl/>
              <w:spacing w:beforeLines="0" w:line="240" w:lineRule="auto"/>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*7.技术专利</w:t>
            </w:r>
          </w:p>
          <w:p w:rsidR="00084A5E" w:rsidRPr="00084A5E" w:rsidRDefault="00084A5E" w:rsidP="00084A5E">
            <w:pPr>
              <w:widowControl/>
              <w:spacing w:beforeLines="0" w:line="240" w:lineRule="auto"/>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*8.招、投标书</w:t>
            </w:r>
          </w:p>
          <w:p w:rsidR="00084A5E" w:rsidRPr="00084A5E" w:rsidRDefault="00084A5E" w:rsidP="00084A5E">
            <w:pPr>
              <w:widowControl/>
              <w:spacing w:beforeLines="0" w:line="240" w:lineRule="auto"/>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*9.合同、意向书</w:t>
            </w:r>
          </w:p>
          <w:p w:rsidR="00084A5E" w:rsidRPr="00084A5E" w:rsidRDefault="00084A5E" w:rsidP="00084A5E">
            <w:pPr>
              <w:widowControl/>
              <w:spacing w:beforeLines="0" w:line="240" w:lineRule="auto"/>
              <w:jc w:val="left"/>
              <w:rPr>
                <w:rFonts w:ascii="微软雅黑" w:eastAsia="微软雅黑" w:hAnsi="微软雅黑" w:cs="宋体"/>
                <w:kern w:val="0"/>
                <w:sz w:val="24"/>
                <w:szCs w:val="24"/>
              </w:rPr>
            </w:pPr>
            <w:r w:rsidRPr="00084A5E">
              <w:rPr>
                <w:rFonts w:ascii="宋体" w:eastAsia="宋体" w:hAnsi="宋体" w:cs="宋体" w:hint="eastAsia"/>
                <w:kern w:val="0"/>
                <w:sz w:val="24"/>
                <w:szCs w:val="24"/>
              </w:rPr>
              <w:t>*10.国际商务、进出口及保险等的单证</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4A5E" w:rsidRPr="00084A5E" w:rsidRDefault="00084A5E" w:rsidP="00084A5E">
            <w:pPr>
              <w:widowControl/>
              <w:spacing w:beforeLines="0" w:line="240" w:lineRule="auto"/>
              <w:ind w:firstLine="240"/>
              <w:jc w:val="left"/>
              <w:rPr>
                <w:rFonts w:ascii="微软雅黑" w:eastAsia="微软雅黑" w:hAnsi="微软雅黑" w:cs="宋体"/>
                <w:kern w:val="0"/>
                <w:sz w:val="24"/>
                <w:szCs w:val="24"/>
              </w:rPr>
            </w:pPr>
            <w:r w:rsidRPr="00084A5E">
              <w:rPr>
                <w:rFonts w:ascii="宋体" w:eastAsia="宋体" w:hAnsi="宋体" w:cs="宋体" w:hint="eastAsia"/>
                <w:kern w:val="0"/>
                <w:sz w:val="24"/>
                <w:szCs w:val="24"/>
              </w:rPr>
              <w:t>1.表格填写</w:t>
            </w:r>
          </w:p>
          <w:p w:rsidR="00084A5E" w:rsidRPr="00084A5E" w:rsidRDefault="00084A5E" w:rsidP="00084A5E">
            <w:pPr>
              <w:widowControl/>
              <w:spacing w:beforeLines="0" w:line="240" w:lineRule="auto"/>
              <w:ind w:firstLine="343"/>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1）个人资料表单</w:t>
            </w:r>
          </w:p>
          <w:p w:rsidR="00084A5E" w:rsidRPr="00084A5E" w:rsidRDefault="00084A5E" w:rsidP="00084A5E">
            <w:pPr>
              <w:widowControl/>
              <w:spacing w:beforeLines="0" w:line="240" w:lineRule="auto"/>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*2）业务表单</w:t>
            </w:r>
          </w:p>
          <w:p w:rsidR="00084A5E" w:rsidRPr="00084A5E" w:rsidRDefault="00084A5E" w:rsidP="00084A5E">
            <w:pPr>
              <w:widowControl/>
              <w:spacing w:beforeLines="0" w:line="240" w:lineRule="auto"/>
              <w:ind w:firstLine="240"/>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2.模拟套写</w:t>
            </w:r>
          </w:p>
          <w:p w:rsidR="00084A5E" w:rsidRPr="00084A5E" w:rsidRDefault="00084A5E" w:rsidP="00084A5E">
            <w:pPr>
              <w:widowControl/>
              <w:spacing w:beforeLines="0" w:line="240" w:lineRule="auto"/>
              <w:ind w:firstLine="341"/>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1）名片、贺卡、通知等</w:t>
            </w:r>
          </w:p>
          <w:p w:rsidR="00084A5E" w:rsidRPr="00084A5E" w:rsidRDefault="00084A5E" w:rsidP="00084A5E">
            <w:pPr>
              <w:widowControl/>
              <w:spacing w:beforeLines="0" w:line="240" w:lineRule="auto"/>
              <w:ind w:firstLine="341"/>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2）便条、邀请函及回函</w:t>
            </w:r>
          </w:p>
          <w:p w:rsidR="00084A5E" w:rsidRPr="00084A5E" w:rsidRDefault="00084A5E" w:rsidP="00084A5E">
            <w:pPr>
              <w:widowControl/>
              <w:spacing w:beforeLines="0" w:line="240" w:lineRule="auto"/>
              <w:ind w:firstLine="341"/>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3）个人简历</w:t>
            </w:r>
          </w:p>
          <w:p w:rsidR="00084A5E" w:rsidRPr="00084A5E" w:rsidRDefault="00084A5E" w:rsidP="00084A5E">
            <w:pPr>
              <w:widowControl/>
              <w:spacing w:beforeLines="0" w:line="240" w:lineRule="auto"/>
              <w:ind w:firstLine="341"/>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4）简短私人信函</w:t>
            </w:r>
          </w:p>
          <w:p w:rsidR="00084A5E" w:rsidRPr="00084A5E" w:rsidRDefault="00084A5E" w:rsidP="00084A5E">
            <w:pPr>
              <w:widowControl/>
              <w:spacing w:beforeLines="0" w:line="240" w:lineRule="auto"/>
              <w:ind w:left="1" w:hanging="1"/>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*5）简短业务信函</w:t>
            </w:r>
          </w:p>
          <w:p w:rsidR="00084A5E" w:rsidRPr="00084A5E" w:rsidRDefault="00084A5E" w:rsidP="00084A5E">
            <w:pPr>
              <w:widowControl/>
              <w:spacing w:beforeLines="0" w:line="240" w:lineRule="auto"/>
              <w:ind w:left="1" w:hanging="1"/>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*6）简短传真和电子邮件</w:t>
            </w:r>
          </w:p>
          <w:p w:rsidR="00084A5E" w:rsidRPr="00084A5E" w:rsidRDefault="00084A5E" w:rsidP="00084A5E">
            <w:pPr>
              <w:widowControl/>
              <w:spacing w:beforeLines="0" w:line="240" w:lineRule="auto"/>
              <w:ind w:left="1" w:hanging="1"/>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*7）简短广告</w:t>
            </w:r>
          </w:p>
          <w:p w:rsidR="00084A5E" w:rsidRPr="00084A5E" w:rsidRDefault="00084A5E" w:rsidP="00084A5E">
            <w:pPr>
              <w:widowControl/>
              <w:spacing w:beforeLines="0" w:line="240" w:lineRule="auto"/>
              <w:ind w:left="1" w:hanging="1"/>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*8）简短产品与厂家介绍</w:t>
            </w:r>
          </w:p>
          <w:p w:rsidR="00084A5E" w:rsidRPr="00084A5E" w:rsidRDefault="00084A5E" w:rsidP="00084A5E">
            <w:pPr>
              <w:widowControl/>
              <w:spacing w:beforeLines="0" w:line="240" w:lineRule="auto"/>
              <w:jc w:val="left"/>
              <w:rPr>
                <w:rFonts w:ascii="微软雅黑" w:eastAsia="微软雅黑" w:hAnsi="微软雅黑" w:cs="宋体" w:hint="eastAsia"/>
                <w:kern w:val="0"/>
                <w:sz w:val="24"/>
                <w:szCs w:val="24"/>
              </w:rPr>
            </w:pPr>
            <w:r w:rsidRPr="00084A5E">
              <w:rPr>
                <w:rFonts w:ascii="宋体" w:eastAsia="宋体" w:hAnsi="宋体" w:cs="宋体" w:hint="eastAsia"/>
                <w:kern w:val="0"/>
                <w:sz w:val="24"/>
                <w:szCs w:val="24"/>
              </w:rPr>
              <w:t>*9）简短产品维护及使用说明</w:t>
            </w:r>
          </w:p>
          <w:p w:rsidR="00084A5E" w:rsidRPr="00084A5E" w:rsidRDefault="00084A5E" w:rsidP="00084A5E">
            <w:pPr>
              <w:widowControl/>
              <w:spacing w:beforeLines="0" w:line="240" w:lineRule="auto"/>
              <w:ind w:left="1" w:hanging="1"/>
              <w:jc w:val="left"/>
              <w:rPr>
                <w:rFonts w:ascii="微软雅黑" w:eastAsia="微软雅黑" w:hAnsi="微软雅黑" w:cs="宋体"/>
                <w:kern w:val="0"/>
                <w:sz w:val="24"/>
                <w:szCs w:val="24"/>
              </w:rPr>
            </w:pPr>
            <w:r w:rsidRPr="00084A5E">
              <w:rPr>
                <w:rFonts w:ascii="宋体" w:eastAsia="宋体" w:hAnsi="宋体" w:cs="宋体" w:hint="eastAsia"/>
                <w:kern w:val="0"/>
                <w:sz w:val="24"/>
                <w:szCs w:val="24"/>
              </w:rPr>
              <w:t>*10）合同</w:t>
            </w:r>
          </w:p>
        </w:tc>
      </w:tr>
    </w:tbl>
    <w:p w:rsidR="00084A5E" w:rsidRPr="00084A5E" w:rsidRDefault="00084A5E" w:rsidP="00084A5E">
      <w:pPr>
        <w:widowControl/>
        <w:shd w:val="clear" w:color="auto" w:fill="FFFFFF"/>
        <w:spacing w:beforeLines="0" w:line="240" w:lineRule="auto"/>
        <w:rPr>
          <w:rFonts w:ascii="微软雅黑" w:eastAsia="微软雅黑" w:hAnsi="微软雅黑" w:cs="宋体"/>
          <w:color w:val="333333"/>
          <w:kern w:val="0"/>
          <w:szCs w:val="21"/>
        </w:rPr>
      </w:pPr>
      <w:r w:rsidRPr="00084A5E">
        <w:rPr>
          <w:rFonts w:ascii="微软雅黑" w:eastAsia="微软雅黑" w:hAnsi="微软雅黑" w:cs="宋体" w:hint="eastAsia"/>
          <w:color w:val="E53333"/>
          <w:kern w:val="0"/>
          <w:sz w:val="24"/>
          <w:szCs w:val="24"/>
        </w:rPr>
        <w:t>附表二</w:t>
      </w:r>
    </w:p>
    <w:p w:rsidR="00084A5E" w:rsidRPr="00084A5E" w:rsidRDefault="00084A5E" w:rsidP="00084A5E">
      <w:pPr>
        <w:widowControl/>
        <w:shd w:val="clear" w:color="auto" w:fill="FFFFFF"/>
        <w:spacing w:beforeLines="0" w:line="240" w:lineRule="auto"/>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语言技能表</w:t>
      </w:r>
    </w:p>
    <w:p w:rsidR="00084A5E" w:rsidRPr="00084A5E" w:rsidRDefault="00084A5E" w:rsidP="00084A5E">
      <w:pPr>
        <w:widowControl/>
        <w:shd w:val="clear" w:color="auto" w:fill="FFFFFF"/>
        <w:spacing w:beforeLines="0" w:line="240" w:lineRule="auto"/>
        <w:ind w:firstLine="48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一、本表列出英语课程教学中学生应在语言技能方面达到的基本要求。</w:t>
      </w:r>
    </w:p>
    <w:p w:rsidR="00084A5E" w:rsidRPr="00084A5E" w:rsidRDefault="00084A5E" w:rsidP="00084A5E">
      <w:pPr>
        <w:widowControl/>
        <w:shd w:val="clear" w:color="auto" w:fill="FFFFFF"/>
        <w:spacing w:beforeLines="0" w:line="240" w:lineRule="auto"/>
        <w:ind w:firstLine="48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二、本表列出的语言技能要求较为概括，在教材编写和实际教学中应对相关的语言技能进行必要的拓展和灵活处理。</w:t>
      </w:r>
    </w:p>
    <w:p w:rsidR="00084A5E" w:rsidRPr="00084A5E" w:rsidRDefault="00084A5E" w:rsidP="00084A5E">
      <w:pPr>
        <w:widowControl/>
        <w:shd w:val="clear" w:color="auto" w:fill="FFFFFF"/>
        <w:spacing w:beforeLines="0" w:line="240" w:lineRule="auto"/>
        <w:ind w:firstLine="478"/>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1.听的技能</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1）理解所听材料的主旨或要点</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lastRenderedPageBreak/>
        <w:t>2）理解具体信息</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3）理解所听材料的背景、说话人之间的关系等</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4）推断所听材料的含义</w:t>
      </w:r>
    </w:p>
    <w:p w:rsidR="00084A5E" w:rsidRPr="00084A5E" w:rsidRDefault="00084A5E" w:rsidP="00084A5E">
      <w:pPr>
        <w:widowControl/>
        <w:shd w:val="clear" w:color="auto" w:fill="FFFFFF"/>
        <w:spacing w:beforeLines="0" w:line="240" w:lineRule="auto"/>
        <w:ind w:firstLine="478"/>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2.说的技能</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1）模拟或套用常用口头交际句型，就日常生活和有关业务提出问题和简短回答</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2）交流有困难时能采取简单的应变措施</w:t>
      </w:r>
    </w:p>
    <w:p w:rsidR="00084A5E" w:rsidRPr="00084A5E" w:rsidRDefault="00084A5E" w:rsidP="00084A5E">
      <w:pPr>
        <w:widowControl/>
        <w:shd w:val="clear" w:color="auto" w:fill="FFFFFF"/>
        <w:spacing w:beforeLines="0" w:line="240" w:lineRule="auto"/>
        <w:ind w:firstLine="478"/>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3.阅读技能</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1）理解文章的主旨或要点</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2）理解文章中的具体信息</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3）根据上下文推断生词意思</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4）根据上下文作出简单的判断和推理</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5）理解文章的写作意图、作者的见解和态度等</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6）就文章内容作出结论</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7）快速查找有关信息</w:t>
      </w:r>
    </w:p>
    <w:p w:rsidR="00084A5E" w:rsidRPr="00084A5E" w:rsidRDefault="00084A5E" w:rsidP="00084A5E">
      <w:pPr>
        <w:widowControl/>
        <w:shd w:val="clear" w:color="auto" w:fill="FFFFFF"/>
        <w:spacing w:beforeLines="0" w:line="240" w:lineRule="auto"/>
        <w:ind w:firstLine="478"/>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4.翻译（英译汉）技能</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1）正确翻译一般语句，基本符合汉语习惯</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2）正确掌握被动句式的译法</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3）正确掌握倍数的译法</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4）正确掌握定语从句的译法</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5）正确掌握长句的译法</w:t>
      </w:r>
    </w:p>
    <w:p w:rsidR="00084A5E" w:rsidRPr="00084A5E" w:rsidRDefault="00084A5E" w:rsidP="00084A5E">
      <w:pPr>
        <w:widowControl/>
        <w:shd w:val="clear" w:color="auto" w:fill="FFFFFF"/>
        <w:spacing w:beforeLines="0" w:line="240" w:lineRule="auto"/>
        <w:ind w:firstLine="478"/>
        <w:rPr>
          <w:rFonts w:ascii="微软雅黑" w:eastAsia="微软雅黑" w:hAnsi="微软雅黑" w:cs="宋体" w:hint="eastAsia"/>
          <w:color w:val="333333"/>
          <w:kern w:val="0"/>
          <w:szCs w:val="21"/>
        </w:rPr>
      </w:pPr>
      <w:r w:rsidRPr="00084A5E">
        <w:rPr>
          <w:rFonts w:ascii="微软雅黑" w:eastAsia="微软雅黑" w:hAnsi="微软雅黑" w:cs="宋体" w:hint="eastAsia"/>
          <w:b/>
          <w:bCs/>
          <w:color w:val="333333"/>
          <w:kern w:val="0"/>
          <w:sz w:val="24"/>
          <w:szCs w:val="24"/>
        </w:rPr>
        <w:t>5.写的技能</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lastRenderedPageBreak/>
        <w:t>1）正确使用所学的词、词组和句型</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2）语法及标点使用正确，句子结构完整</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3）句子意思清楚，符合逻辑顺序</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4）注意连贯性，正确使用连接手段：如first、second等</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5）正确套用或使用常见的应用文格式</w:t>
      </w:r>
    </w:p>
    <w:p w:rsidR="00084A5E" w:rsidRPr="00084A5E" w:rsidRDefault="00084A5E" w:rsidP="00084A5E">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084A5E">
        <w:rPr>
          <w:rFonts w:ascii="微软雅黑" w:eastAsia="微软雅黑" w:hAnsi="微软雅黑" w:cs="宋体" w:hint="eastAsia"/>
          <w:color w:val="333333"/>
          <w:kern w:val="0"/>
          <w:sz w:val="24"/>
          <w:szCs w:val="24"/>
        </w:rPr>
        <w:t>以上就是2022普通专升本英语统考的考试大纲内容，内容非常详细，同学们要根据大纲要求对英语知识进行掌握。</w:t>
      </w:r>
    </w:p>
    <w:p w:rsidR="00F36A76" w:rsidRDefault="00F36A76" w:rsidP="006475A3">
      <w:pPr>
        <w:spacing w:before="312"/>
      </w:pPr>
    </w:p>
    <w:sectPr w:rsidR="00F36A76" w:rsidSect="00F36A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4A5E"/>
    <w:rsid w:val="00084A5E"/>
    <w:rsid w:val="006475A3"/>
    <w:rsid w:val="00CD3350"/>
    <w:rsid w:val="00D83770"/>
    <w:rsid w:val="00F36A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1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A76"/>
    <w:pPr>
      <w:widowControl w:val="0"/>
      <w:jc w:val="both"/>
    </w:pPr>
  </w:style>
  <w:style w:type="paragraph" w:styleId="1">
    <w:name w:val="heading 1"/>
    <w:basedOn w:val="a"/>
    <w:link w:val="1Char"/>
    <w:uiPriority w:val="9"/>
    <w:qFormat/>
    <w:rsid w:val="00084A5E"/>
    <w:pPr>
      <w:widowControl/>
      <w:spacing w:beforeLines="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84A5E"/>
    <w:rPr>
      <w:rFonts w:ascii="宋体" w:eastAsia="宋体" w:hAnsi="宋体" w:cs="宋体"/>
      <w:b/>
      <w:bCs/>
      <w:kern w:val="36"/>
      <w:sz w:val="48"/>
      <w:szCs w:val="48"/>
    </w:rPr>
  </w:style>
  <w:style w:type="character" w:styleId="a3">
    <w:name w:val="Strong"/>
    <w:basedOn w:val="a0"/>
    <w:uiPriority w:val="22"/>
    <w:qFormat/>
    <w:rsid w:val="00084A5E"/>
    <w:rPr>
      <w:b/>
      <w:bCs/>
    </w:rPr>
  </w:style>
</w:styles>
</file>

<file path=word/webSettings.xml><?xml version="1.0" encoding="utf-8"?>
<w:webSettings xmlns:r="http://schemas.openxmlformats.org/officeDocument/2006/relationships" xmlns:w="http://schemas.openxmlformats.org/wordprocessingml/2006/main">
  <w:divs>
    <w:div w:id="135534026">
      <w:bodyDiv w:val="1"/>
      <w:marLeft w:val="0"/>
      <w:marRight w:val="0"/>
      <w:marTop w:val="0"/>
      <w:marBottom w:val="0"/>
      <w:divBdr>
        <w:top w:val="none" w:sz="0" w:space="0" w:color="auto"/>
        <w:left w:val="none" w:sz="0" w:space="0" w:color="auto"/>
        <w:bottom w:val="none" w:sz="0" w:space="0" w:color="auto"/>
        <w:right w:val="none" w:sz="0" w:space="0" w:color="auto"/>
      </w:divBdr>
    </w:div>
    <w:div w:id="521750354">
      <w:bodyDiv w:val="1"/>
      <w:marLeft w:val="0"/>
      <w:marRight w:val="0"/>
      <w:marTop w:val="0"/>
      <w:marBottom w:val="0"/>
      <w:divBdr>
        <w:top w:val="none" w:sz="0" w:space="0" w:color="auto"/>
        <w:left w:val="none" w:sz="0" w:space="0" w:color="auto"/>
        <w:bottom w:val="none" w:sz="0" w:space="0" w:color="auto"/>
        <w:right w:val="none" w:sz="0" w:space="0" w:color="auto"/>
      </w:divBdr>
    </w:div>
    <w:div w:id="910699110">
      <w:bodyDiv w:val="1"/>
      <w:marLeft w:val="0"/>
      <w:marRight w:val="0"/>
      <w:marTop w:val="0"/>
      <w:marBottom w:val="0"/>
      <w:divBdr>
        <w:top w:val="none" w:sz="0" w:space="0" w:color="auto"/>
        <w:left w:val="none" w:sz="0" w:space="0" w:color="auto"/>
        <w:bottom w:val="none" w:sz="0" w:space="0" w:color="auto"/>
        <w:right w:val="none" w:sz="0" w:space="0" w:color="auto"/>
      </w:divBdr>
    </w:div>
    <w:div w:id="127448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2022-03-25T09:01:00Z</dcterms:created>
  <dcterms:modified xsi:type="dcterms:W3CDTF">2022-03-25T09:01:00Z</dcterms:modified>
</cp:coreProperties>
</file>