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rFonts w:asciiTheme="minorEastAsia" w:hAnsiTheme="minorEastAsia"/>
          <w:b/>
          <w:bCs/>
        </w:rPr>
      </w:pPr>
      <w:r>
        <w:rPr>
          <w:rFonts w:asciiTheme="minorEastAsia" w:hAnsiTheme="minorEastAsia"/>
          <w:b/>
          <w:bCs/>
        </w:rPr>
        <w:t>课程名称：</w:t>
      </w:r>
      <w:r>
        <w:rPr>
          <w:rFonts w:hint="eastAsia" w:asciiTheme="minorEastAsia" w:hAnsiTheme="minorEastAsia"/>
          <w:b/>
          <w:bCs/>
        </w:rPr>
        <w:t xml:space="preserve">公共事务管理概论     </w:t>
      </w:r>
      <w:r>
        <w:rPr>
          <w:rFonts w:asciiTheme="minorEastAsia" w:hAnsiTheme="minorEastAsia"/>
          <w:b/>
          <w:bCs/>
        </w:rPr>
        <w:t>课程代码：</w:t>
      </w:r>
      <w:r>
        <w:rPr>
          <w:rFonts w:hint="eastAsia" w:asciiTheme="minorEastAsia" w:hAnsiTheme="minorEastAsia"/>
          <w:b/>
          <w:bCs/>
        </w:rPr>
        <w:t>13668</w:t>
      </w:r>
      <w:r>
        <w:rPr>
          <w:rFonts w:asciiTheme="minorEastAsia" w:hAnsiTheme="minorEastAsia"/>
          <w:b/>
          <w:bCs/>
        </w:rPr>
        <w:t xml:space="preserve">（笔试）  </w:t>
      </w:r>
      <w:r>
        <w:rPr>
          <w:rFonts w:hint="eastAsia" w:asciiTheme="minorEastAsia" w:hAnsiTheme="minorEastAsia"/>
          <w:b/>
          <w:bCs/>
        </w:rPr>
        <w:t xml:space="preserve">    </w:t>
      </w:r>
      <w:r>
        <w:rPr>
          <w:rFonts w:asciiTheme="minorEastAsia" w:hAnsiTheme="minorEastAsia"/>
          <w:b/>
          <w:bCs/>
        </w:rPr>
        <w:t xml:space="preserve"> 202</w:t>
      </w:r>
      <w:r>
        <w:rPr>
          <w:rFonts w:hint="eastAsia" w:asciiTheme="minorEastAsia" w:hAnsiTheme="minorEastAsia"/>
          <w:b/>
          <w:bCs/>
        </w:rPr>
        <w:t>4</w:t>
      </w:r>
      <w:r>
        <w:rPr>
          <w:rFonts w:asciiTheme="minorEastAsia" w:hAnsiTheme="minorEastAsia"/>
          <w:b/>
          <w:bCs/>
        </w:rPr>
        <w:t>年</w:t>
      </w:r>
      <w:r>
        <w:rPr>
          <w:rFonts w:hint="eastAsia" w:asciiTheme="minorEastAsia" w:hAnsiTheme="minorEastAsia"/>
          <w:b/>
          <w:bCs/>
        </w:rPr>
        <w:t>9</w:t>
      </w:r>
      <w:r>
        <w:rPr>
          <w:rFonts w:asciiTheme="minorEastAsia" w:hAnsiTheme="minorEastAsia"/>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《公共事务管理概论》是北京市高等教育自学考试公共事务管理（专科）专业的一门必</w:t>
      </w:r>
      <w:r>
        <w:rPr>
          <w:rFonts w:hint="eastAsia" w:ascii="Times New Roman" w:hAnsi="Times New Roman" w:eastAsia="宋体" w:cs="Times New Roman"/>
          <w:lang w:val="en-US" w:eastAsia="zh-CN"/>
        </w:rPr>
        <w:t>考</w:t>
      </w:r>
      <w:r>
        <w:rPr>
          <w:rFonts w:hint="eastAsia" w:ascii="Times New Roman" w:hAnsi="Times New Roman" w:eastAsia="宋体" w:cs="Times New Roman"/>
        </w:rPr>
        <w:t>课程，是一门研究社会公共</w:t>
      </w:r>
      <w:r>
        <w:rPr>
          <w:rFonts w:hint="eastAsia" w:ascii="Times New Roman" w:hAnsi="Times New Roman" w:eastAsia="宋体" w:cs="Times New Roman"/>
          <w:lang w:val="en-US" w:eastAsia="zh-CN"/>
        </w:rPr>
        <w:t>事务</w:t>
      </w:r>
      <w:r>
        <w:rPr>
          <w:rFonts w:hint="eastAsia" w:ascii="Times New Roman" w:hAnsi="Times New Roman" w:eastAsia="宋体" w:cs="Times New Roman"/>
        </w:rPr>
        <w:t>管理活动或公共管理实践的学科，是一门综合运用各种科学知识和方法来研究公共事务发展、公共事务管理组织和公共事务管理过程及其规律性的学科。作为入门课程，它的目标是使初学者较为清晰地了解公共事务管理学科的课程基本概念、基本理论、课程专业研究对象、课程专业研究内容和研究方法等。</w:t>
      </w:r>
    </w:p>
    <w:p>
      <w:pPr>
        <w:ind w:firstLine="525" w:firstLineChars="250"/>
      </w:pPr>
    </w:p>
    <w:p>
      <w:pPr>
        <w:spacing w:line="360" w:lineRule="auto"/>
        <w:rPr>
          <w:b/>
          <w:bCs/>
        </w:rPr>
      </w:pPr>
      <w:r>
        <w:rPr>
          <w:rFonts w:hint="eastAsia"/>
          <w:b/>
          <w:bCs/>
        </w:rPr>
        <w:t>二、课程目标与基本要求</w:t>
      </w:r>
    </w:p>
    <w:p>
      <w:pPr>
        <w:spacing w:line="360" w:lineRule="auto"/>
        <w:ind w:firstLine="420" w:firstLineChars="200"/>
        <w:rPr>
          <w:rFonts w:ascii="Times New Roman" w:hAnsi="Times New Roman" w:eastAsia="宋体" w:cs="Times New Roman"/>
        </w:rPr>
      </w:pPr>
      <w:r>
        <w:rPr>
          <w:rFonts w:hint="eastAsia"/>
        </w:rPr>
        <w:t>本课程的目标是</w:t>
      </w:r>
      <w:r>
        <w:rPr>
          <w:rFonts w:hint="eastAsia" w:ascii="宋体" w:hAnsi="宋体"/>
        </w:rPr>
        <w:t>全面贯彻落实立德树人根本任务，</w:t>
      </w:r>
      <w:r>
        <w:rPr>
          <w:rFonts w:hint="eastAsia" w:ascii="宋体" w:hAnsi="宋体"/>
          <w:lang w:eastAsia="zh-CN"/>
        </w:rPr>
        <w:t>使</w:t>
      </w:r>
      <w:r>
        <w:rPr>
          <w:rFonts w:hint="eastAsia" w:ascii="Times New Roman" w:hAnsi="Times New Roman" w:eastAsia="宋体" w:cs="Times New Roman"/>
        </w:rPr>
        <w:t>学习者通过学习该门课程，基本了解公共事业管理目标和组织过程、组织体系，特别是政府在公共事业治理格局中的作用，阐明政策工具对公共事业制度环境和社会环境的影响，了解非政府组织如何促使公共事业管理的社会化、市场化，以及积极进行组织变革、组织重塑，积极进行绩效评价和公共事业战略管理，并籍此改进和提高公共事业管理</w:t>
      </w:r>
      <w:r>
        <w:rPr>
          <w:rFonts w:hint="eastAsia" w:ascii="Times New Roman" w:hAnsi="Times New Roman" w:eastAsia="宋体" w:cs="Times New Roman"/>
          <w:lang w:val="en-US" w:eastAsia="zh-CN"/>
        </w:rPr>
        <w:t>效能</w:t>
      </w:r>
      <w:r>
        <w:rPr>
          <w:rFonts w:hint="eastAsia" w:ascii="Times New Roman" w:hAnsi="Times New Roman" w:eastAsia="宋体" w:cs="Times New Roman"/>
        </w:rPr>
        <w:t>的基本理论和实践。</w:t>
      </w:r>
    </w:p>
    <w:p>
      <w:pPr>
        <w:spacing w:line="360" w:lineRule="auto"/>
        <w:ind w:firstLine="420" w:firstLineChars="200"/>
      </w:pPr>
      <w:r>
        <w:rPr>
          <w:rFonts w:hint="eastAsia" w:ascii="Times New Roman" w:hAnsi="Times New Roman" w:eastAsia="宋体" w:cs="Times New Roman"/>
        </w:rPr>
        <w:t>本课程的</w:t>
      </w:r>
      <w:r>
        <w:rPr>
          <w:rFonts w:hint="eastAsia"/>
          <w:lang w:eastAsia="zh-CN"/>
        </w:rPr>
        <w:t>考核章节为第</w:t>
      </w:r>
      <w:r>
        <w:rPr>
          <w:rFonts w:hint="eastAsia"/>
          <w:lang w:val="en-US" w:eastAsia="zh-CN"/>
        </w:rPr>
        <w:t>1</w:t>
      </w:r>
      <w:r>
        <w:rPr>
          <w:rFonts w:hint="eastAsia"/>
          <w:lang w:eastAsia="zh-CN"/>
        </w:rPr>
        <w:t>章、第</w:t>
      </w:r>
      <w:r>
        <w:rPr>
          <w:rFonts w:hint="eastAsia"/>
          <w:lang w:val="en-US" w:eastAsia="zh-CN"/>
        </w:rPr>
        <w:t>2</w:t>
      </w:r>
      <w:r>
        <w:rPr>
          <w:rFonts w:hint="eastAsia"/>
          <w:lang w:eastAsia="zh-CN"/>
        </w:rPr>
        <w:t>章、第</w:t>
      </w:r>
      <w:r>
        <w:rPr>
          <w:rFonts w:hint="eastAsia"/>
          <w:lang w:val="en-US" w:eastAsia="zh-CN"/>
        </w:rPr>
        <w:t>5</w:t>
      </w:r>
      <w:r>
        <w:rPr>
          <w:rFonts w:hint="eastAsia"/>
          <w:lang w:eastAsia="zh-CN"/>
        </w:rPr>
        <w:t>章（第</w:t>
      </w:r>
      <w:r>
        <w:rPr>
          <w:rFonts w:hint="eastAsia"/>
          <w:lang w:val="en-US" w:eastAsia="zh-CN"/>
        </w:rPr>
        <w:t>1</w:t>
      </w:r>
      <w:r>
        <w:rPr>
          <w:rFonts w:hint="eastAsia"/>
          <w:lang w:eastAsia="zh-CN"/>
        </w:rPr>
        <w:t>、</w:t>
      </w:r>
      <w:r>
        <w:rPr>
          <w:rFonts w:hint="eastAsia"/>
          <w:lang w:val="en-US" w:eastAsia="zh-CN"/>
        </w:rPr>
        <w:t>2</w:t>
      </w:r>
      <w:r>
        <w:rPr>
          <w:rFonts w:hint="eastAsia"/>
          <w:lang w:eastAsia="zh-CN"/>
        </w:rPr>
        <w:t>、</w:t>
      </w:r>
      <w:r>
        <w:rPr>
          <w:rFonts w:hint="eastAsia"/>
          <w:lang w:val="en-US" w:eastAsia="zh-CN"/>
        </w:rPr>
        <w:t>3</w:t>
      </w:r>
      <w:r>
        <w:rPr>
          <w:rFonts w:hint="eastAsia"/>
          <w:lang w:eastAsia="zh-CN"/>
        </w:rPr>
        <w:t>小节）、第</w:t>
      </w:r>
      <w:r>
        <w:rPr>
          <w:rFonts w:hint="eastAsia"/>
          <w:lang w:val="en-US" w:eastAsia="zh-CN"/>
        </w:rPr>
        <w:t>6</w:t>
      </w:r>
      <w:r>
        <w:rPr>
          <w:rFonts w:hint="eastAsia"/>
          <w:lang w:eastAsia="zh-CN"/>
        </w:rPr>
        <w:t>章、</w:t>
      </w:r>
      <w:r>
        <w:rPr>
          <w:rFonts w:hint="eastAsia" w:ascii="Times New Roman" w:hAnsi="Times New Roman" w:eastAsia="宋体" w:cs="Times New Roman"/>
        </w:rPr>
        <w:t>第</w:t>
      </w:r>
      <w:r>
        <w:rPr>
          <w:rFonts w:hint="eastAsia" w:ascii="Times New Roman" w:hAnsi="Times New Roman" w:eastAsia="宋体" w:cs="Times New Roman"/>
          <w:lang w:val="en-US" w:eastAsia="zh-CN"/>
        </w:rPr>
        <w:t>7</w:t>
      </w:r>
      <w:r>
        <w:rPr>
          <w:rFonts w:hint="eastAsia" w:ascii="Times New Roman" w:hAnsi="Times New Roman" w:eastAsia="宋体" w:cs="Times New Roman"/>
        </w:rPr>
        <w:t>章</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第2、4小节）、第8章</w:t>
      </w:r>
      <w:r>
        <w:rPr>
          <w:rFonts w:hint="eastAsia"/>
          <w:lang w:eastAsia="zh-CN"/>
        </w:rPr>
        <w:t>至第</w:t>
      </w:r>
      <w:r>
        <w:rPr>
          <w:rFonts w:hint="eastAsia"/>
          <w:lang w:val="en-US" w:eastAsia="zh-CN"/>
        </w:rPr>
        <w:t>13</w:t>
      </w:r>
      <w:r>
        <w:rPr>
          <w:rFonts w:hint="eastAsia"/>
          <w:lang w:eastAsia="zh-CN"/>
        </w:rPr>
        <w:t>章，</w:t>
      </w:r>
      <w:r>
        <w:rPr>
          <w:rFonts w:hint="eastAsia" w:ascii="Times New Roman" w:hAnsi="Times New Roman" w:eastAsia="宋体" w:cs="Times New Roman"/>
        </w:rPr>
        <w:t>重点章节</w:t>
      </w:r>
      <w:r>
        <w:rPr>
          <w:rFonts w:hint="eastAsia" w:ascii="Times New Roman" w:hAnsi="Times New Roman" w:eastAsia="宋体" w:cs="Times New Roman"/>
          <w:lang w:eastAsia="zh-CN"/>
        </w:rPr>
        <w:t>为</w:t>
      </w:r>
      <w:r>
        <w:rPr>
          <w:rFonts w:hint="eastAsia" w:ascii="Times New Roman" w:hAnsi="Times New Roman" w:eastAsia="宋体" w:cs="Times New Roman"/>
        </w:rPr>
        <w:t>第</w:t>
      </w:r>
      <w:r>
        <w:rPr>
          <w:rFonts w:hint="eastAsia" w:ascii="Times New Roman" w:hAnsi="Times New Roman" w:eastAsia="宋体" w:cs="Times New Roman"/>
          <w:lang w:val="en-US" w:eastAsia="zh-CN"/>
        </w:rPr>
        <w:t>1</w:t>
      </w:r>
      <w:r>
        <w:rPr>
          <w:rFonts w:hint="eastAsia" w:ascii="Times New Roman" w:hAnsi="Times New Roman" w:eastAsia="宋体" w:cs="Times New Roman"/>
        </w:rPr>
        <w:t>章</w:t>
      </w:r>
      <w:r>
        <w:rPr>
          <w:rFonts w:hint="eastAsia" w:ascii="Times New Roman" w:hAnsi="Times New Roman" w:eastAsia="宋体" w:cs="Times New Roman"/>
          <w:lang w:eastAsia="zh-CN"/>
        </w:rPr>
        <w:t>、</w:t>
      </w:r>
      <w:r>
        <w:rPr>
          <w:rFonts w:hint="eastAsia" w:ascii="Times New Roman" w:hAnsi="Times New Roman" w:eastAsia="宋体" w:cs="Times New Roman"/>
        </w:rPr>
        <w:t>第</w:t>
      </w:r>
      <w:r>
        <w:rPr>
          <w:rFonts w:hint="eastAsia" w:ascii="Times New Roman" w:hAnsi="Times New Roman" w:eastAsia="宋体" w:cs="Times New Roman"/>
          <w:lang w:val="en-US" w:eastAsia="zh-CN"/>
        </w:rPr>
        <w:t>5</w:t>
      </w:r>
      <w:r>
        <w:rPr>
          <w:rFonts w:hint="eastAsia" w:ascii="Times New Roman" w:hAnsi="Times New Roman" w:eastAsia="宋体" w:cs="Times New Roman"/>
        </w:rPr>
        <w:t>章</w:t>
      </w:r>
      <w:r>
        <w:rPr>
          <w:rFonts w:hint="eastAsia"/>
          <w:lang w:eastAsia="zh-CN"/>
        </w:rPr>
        <w:t>（第</w:t>
      </w:r>
      <w:r>
        <w:rPr>
          <w:rFonts w:hint="eastAsia"/>
          <w:lang w:val="en-US" w:eastAsia="zh-CN"/>
        </w:rPr>
        <w:t>1</w:t>
      </w:r>
      <w:r>
        <w:rPr>
          <w:rFonts w:hint="eastAsia"/>
          <w:lang w:eastAsia="zh-CN"/>
        </w:rPr>
        <w:t>、</w:t>
      </w:r>
      <w:r>
        <w:rPr>
          <w:rFonts w:hint="eastAsia"/>
          <w:lang w:val="en-US" w:eastAsia="zh-CN"/>
        </w:rPr>
        <w:t>2</w:t>
      </w:r>
      <w:r>
        <w:rPr>
          <w:rFonts w:hint="eastAsia"/>
          <w:lang w:eastAsia="zh-CN"/>
        </w:rPr>
        <w:t>、</w:t>
      </w:r>
      <w:r>
        <w:rPr>
          <w:rFonts w:hint="eastAsia"/>
          <w:lang w:val="en-US" w:eastAsia="zh-CN"/>
        </w:rPr>
        <w:t>3</w:t>
      </w:r>
      <w:r>
        <w:rPr>
          <w:rFonts w:hint="eastAsia"/>
          <w:lang w:eastAsia="zh-CN"/>
        </w:rPr>
        <w:t>小节）</w:t>
      </w:r>
      <w:r>
        <w:rPr>
          <w:rFonts w:hint="eastAsia" w:ascii="Times New Roman" w:hAnsi="Times New Roman" w:eastAsia="宋体" w:cs="Times New Roman"/>
          <w:lang w:eastAsia="zh-CN"/>
        </w:rPr>
        <w:t>、</w:t>
      </w:r>
      <w:r>
        <w:rPr>
          <w:rFonts w:hint="eastAsia" w:ascii="Times New Roman" w:hAnsi="Times New Roman" w:eastAsia="宋体" w:cs="Times New Roman"/>
        </w:rPr>
        <w:t>第</w:t>
      </w:r>
      <w:r>
        <w:rPr>
          <w:rFonts w:hint="eastAsia" w:ascii="Times New Roman" w:hAnsi="Times New Roman" w:eastAsia="宋体" w:cs="Times New Roman"/>
          <w:lang w:val="en-US" w:eastAsia="zh-CN"/>
        </w:rPr>
        <w:t>6</w:t>
      </w:r>
      <w:r>
        <w:rPr>
          <w:rFonts w:hint="eastAsia" w:ascii="Times New Roman" w:hAnsi="Times New Roman" w:eastAsia="宋体" w:cs="Times New Roman"/>
        </w:rPr>
        <w:t>章</w:t>
      </w:r>
      <w:r>
        <w:rPr>
          <w:rFonts w:hint="eastAsia" w:ascii="Times New Roman" w:hAnsi="Times New Roman" w:eastAsia="宋体" w:cs="Times New Roman"/>
          <w:lang w:eastAsia="zh-CN"/>
        </w:rPr>
        <w:t>、</w:t>
      </w:r>
      <w:r>
        <w:rPr>
          <w:rFonts w:hint="eastAsia" w:ascii="Times New Roman" w:hAnsi="Times New Roman" w:eastAsia="宋体" w:cs="Times New Roman"/>
        </w:rPr>
        <w:t>第</w:t>
      </w:r>
      <w:r>
        <w:rPr>
          <w:rFonts w:hint="eastAsia" w:ascii="Times New Roman" w:hAnsi="Times New Roman" w:eastAsia="宋体" w:cs="Times New Roman"/>
          <w:lang w:val="en-US" w:eastAsia="zh-CN"/>
        </w:rPr>
        <w:t>7</w:t>
      </w:r>
      <w:r>
        <w:rPr>
          <w:rFonts w:hint="eastAsia" w:ascii="Times New Roman" w:hAnsi="Times New Roman" w:eastAsia="宋体" w:cs="Times New Roman"/>
        </w:rPr>
        <w:t>章</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第2、4小节）、</w:t>
      </w:r>
      <w:r>
        <w:rPr>
          <w:rFonts w:hint="eastAsia" w:ascii="Times New Roman" w:hAnsi="Times New Roman" w:eastAsia="宋体" w:cs="Times New Roman"/>
        </w:rPr>
        <w:t>第</w:t>
      </w:r>
      <w:r>
        <w:rPr>
          <w:rFonts w:hint="eastAsia" w:ascii="Times New Roman" w:hAnsi="Times New Roman" w:eastAsia="宋体" w:cs="Times New Roman"/>
          <w:lang w:val="en-US" w:eastAsia="zh-CN"/>
        </w:rPr>
        <w:t>8</w:t>
      </w:r>
      <w:r>
        <w:rPr>
          <w:rFonts w:hint="eastAsia" w:ascii="Times New Roman" w:hAnsi="Times New Roman" w:eastAsia="宋体" w:cs="Times New Roman"/>
        </w:rPr>
        <w:t>章</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第9章、第10章、</w:t>
      </w:r>
      <w:r>
        <w:rPr>
          <w:rFonts w:hint="eastAsia" w:ascii="Times New Roman" w:hAnsi="Times New Roman" w:eastAsia="宋体" w:cs="Times New Roman"/>
        </w:rPr>
        <w:t>第</w:t>
      </w:r>
      <w:r>
        <w:rPr>
          <w:rFonts w:hint="eastAsia" w:ascii="Times New Roman" w:hAnsi="Times New Roman" w:eastAsia="宋体" w:cs="Times New Roman"/>
          <w:lang w:val="en-US" w:eastAsia="zh-CN"/>
        </w:rPr>
        <w:t>11</w:t>
      </w:r>
      <w:r>
        <w:rPr>
          <w:rFonts w:hint="eastAsia" w:ascii="Times New Roman" w:hAnsi="Times New Roman" w:eastAsia="宋体" w:cs="Times New Roman"/>
        </w:rPr>
        <w:t>章，不考核章节为</w:t>
      </w:r>
      <w:r>
        <w:rPr>
          <w:rFonts w:hint="eastAsia" w:ascii="Times New Roman" w:hAnsi="Times New Roman" w:eastAsia="宋体" w:cs="Times New Roman"/>
          <w:lang w:val="en-US" w:eastAsia="zh-CN"/>
        </w:rPr>
        <w:t>第3章、第4章、第5章（第4小节）、第7章（第1、3小节）</w:t>
      </w:r>
      <w:r>
        <w:rPr>
          <w:rFonts w:hint="eastAsia" w:ascii="Times New Roman" w:hAnsi="Times New Roman" w:eastAsia="宋体" w:cs="Times New Roman"/>
        </w:rPr>
        <w:t>。</w:t>
      </w:r>
    </w:p>
    <w:p>
      <w:pPr>
        <w:spacing w:line="360" w:lineRule="auto"/>
        <w:rPr>
          <w:b/>
          <w:bCs/>
        </w:rPr>
      </w:pPr>
      <w:r>
        <w:rPr>
          <w:rFonts w:hint="eastAsia"/>
          <w:b/>
          <w:bCs/>
        </w:rPr>
        <w:t>三、与本专业其他课程的关系</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《公共事务管理概论》</w:t>
      </w:r>
      <w:r>
        <w:rPr>
          <w:rFonts w:hint="eastAsia" w:ascii="Times New Roman" w:hAnsi="Times New Roman" w:eastAsia="宋体" w:cs="Times New Roman"/>
          <w:lang w:eastAsia="zh-CN"/>
        </w:rPr>
        <w:t>为</w:t>
      </w:r>
      <w:r>
        <w:rPr>
          <w:rFonts w:hint="eastAsia" w:ascii="Times New Roman" w:hAnsi="Times New Roman" w:eastAsia="宋体" w:cs="Times New Roman"/>
        </w:rPr>
        <w:t>公共事务管理专业的入门课程，为后续的课程奠定基础并提供有力支撑。</w:t>
      </w:r>
    </w:p>
    <w:p>
      <w:pPr>
        <w:jc w:val="center"/>
        <w:rPr>
          <w:b/>
          <w:bCs/>
          <w:sz w:val="28"/>
          <w:szCs w:val="28"/>
        </w:rPr>
      </w:pPr>
      <w:r>
        <w:rPr>
          <w:rFonts w:hint="eastAsia"/>
          <w:b/>
          <w:bCs/>
          <w:sz w:val="28"/>
          <w:szCs w:val="28"/>
        </w:rPr>
        <w:t>第二部分  考核内容与考核目标</w:t>
      </w:r>
    </w:p>
    <w:p>
      <w:pPr>
        <w:spacing w:line="360" w:lineRule="auto"/>
        <w:jc w:val="center"/>
        <w:rPr>
          <w:rFonts w:eastAsia="宋体"/>
          <w:b/>
          <w:bCs/>
        </w:rPr>
      </w:pPr>
      <w:r>
        <w:rPr>
          <w:rFonts w:hint="eastAsia"/>
          <w:b/>
          <w:bCs/>
        </w:rPr>
        <w:t>第1章  绪论</w:t>
      </w:r>
    </w:p>
    <w:p>
      <w:pPr>
        <w:spacing w:line="360" w:lineRule="auto"/>
        <w:rPr>
          <w:b/>
          <w:bCs/>
        </w:rPr>
      </w:pPr>
      <w:r>
        <w:rPr>
          <w:rFonts w:hint="eastAsia"/>
          <w:b/>
          <w:bCs/>
        </w:rPr>
        <w:t>一、学习目的与要求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通过本章的学习，</w:t>
      </w:r>
      <w:r>
        <w:rPr>
          <w:rFonts w:hint="eastAsia" w:ascii="Times New Roman" w:hAnsi="Times New Roman" w:eastAsia="宋体" w:cs="Times New Roman"/>
          <w:lang w:val="en-US" w:eastAsia="zh-CN"/>
        </w:rPr>
        <w:t>认识和</w:t>
      </w:r>
      <w:r>
        <w:rPr>
          <w:rFonts w:hint="eastAsia" w:ascii="Times New Roman" w:hAnsi="Times New Roman" w:eastAsia="宋体" w:cs="Times New Roman"/>
        </w:rPr>
        <w:t>理解公共事业管理的重要意义，理解社会的公共需要是公共事业发展的基础，知晓公共事业管理概念、基本特征以及与工商企业管理的区别。</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公共需要与公共事业</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识记：公共需要的特征；公共事业的含义；公共事业的特征。</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公共事业管理</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识记：公共事业管理的内容；公共事业管理的特征。</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公共事业管理的职能和手段</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识记：公共事业管理的职能。</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理解：公共事业管理的手段。</w:t>
      </w:r>
    </w:p>
    <w:p>
      <w:pPr>
        <w:spacing w:line="360" w:lineRule="auto"/>
        <w:rPr>
          <w:rFonts w:ascii="Times New Roman" w:hAnsi="Times New Roman" w:eastAsia="宋体" w:cs="Times New Roman"/>
        </w:rPr>
      </w:pPr>
      <w:r>
        <w:rPr>
          <w:rFonts w:hint="eastAsia" w:ascii="Times New Roman" w:hAnsi="Times New Roman" w:eastAsia="宋体" w:cs="Times New Roman"/>
        </w:rPr>
        <w:t>（四）</w:t>
      </w:r>
      <w:r>
        <w:rPr>
          <w:rFonts w:ascii="Times New Roman" w:hAnsi="Times New Roman" w:eastAsia="宋体" w:cs="Times New Roman"/>
        </w:rPr>
        <w:t>研究公共事业管理的意义</w:t>
      </w:r>
    </w:p>
    <w:p>
      <w:pPr>
        <w:spacing w:line="360" w:lineRule="auto"/>
        <w:ind w:firstLine="630" w:firstLineChars="300"/>
        <w:rPr>
          <w:rFonts w:hint="eastAsia"/>
        </w:rPr>
      </w:pPr>
      <w:r>
        <w:rPr>
          <w:rFonts w:hint="eastAsia"/>
        </w:rPr>
        <w:t>理解：研究公共事业管理的意义。</w:t>
      </w:r>
    </w:p>
    <w:p>
      <w:pPr>
        <w:spacing w:line="360" w:lineRule="auto"/>
        <w:ind w:firstLine="420" w:firstLineChars="200"/>
      </w:pPr>
    </w:p>
    <w:p>
      <w:pPr>
        <w:spacing w:line="360" w:lineRule="auto"/>
        <w:jc w:val="center"/>
        <w:rPr>
          <w:rFonts w:eastAsia="宋体"/>
          <w:b/>
          <w:bCs/>
        </w:rPr>
      </w:pPr>
      <w:r>
        <w:rPr>
          <w:rFonts w:hint="eastAsia"/>
          <w:b/>
          <w:bCs/>
        </w:rPr>
        <w:t>第2章  组织与公共事业管理</w:t>
      </w:r>
    </w:p>
    <w:p>
      <w:pPr>
        <w:spacing w:line="360" w:lineRule="auto"/>
        <w:rPr>
          <w:b/>
          <w:bCs/>
        </w:rPr>
      </w:pPr>
      <w:r>
        <w:rPr>
          <w:rFonts w:hint="eastAsia"/>
          <w:b/>
          <w:bCs/>
        </w:rPr>
        <w:t>一、学习目的与要求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了解不同类型组织的基本特征</w:t>
      </w:r>
      <w:r>
        <w:rPr>
          <w:rFonts w:hint="eastAsia" w:ascii="Times New Roman" w:hAnsi="Times New Roman" w:eastAsia="宋体" w:cs="Times New Roman"/>
          <w:lang w:eastAsia="zh-CN"/>
        </w:rPr>
        <w:t>、</w:t>
      </w:r>
      <w:r>
        <w:rPr>
          <w:rFonts w:hint="eastAsia" w:ascii="Times New Roman" w:hAnsi="Times New Roman" w:eastAsia="宋体" w:cs="Times New Roman"/>
        </w:rPr>
        <w:t>优势以及局限，理解只有充分发挥不同体制的各自优势，并互相弥补不足，才能最终推动公共事业的健康发展。</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rPr>
        <w:t>（</w:t>
      </w:r>
      <w:r>
        <w:rPr>
          <w:rFonts w:hint="eastAsia" w:ascii="Times New Roman" w:hAnsi="Times New Roman" w:eastAsia="宋体" w:cs="Times New Roman"/>
        </w:rPr>
        <w:t>一）</w:t>
      </w:r>
      <w:r>
        <w:rPr>
          <w:rFonts w:ascii="Times New Roman" w:hAnsi="Times New Roman" w:eastAsia="宋体" w:cs="Times New Roman"/>
        </w:rPr>
        <w:t>政府组织与公共事业</w:t>
      </w:r>
      <w:r>
        <w:rPr>
          <w:rFonts w:hint="eastAsia" w:ascii="Times New Roman" w:hAnsi="Times New Roman" w:eastAsia="宋体" w:cs="Times New Roman"/>
        </w:rPr>
        <w:t>管理</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识记：政府组织的概念和特征；政府体制的职能优势。</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理解：政府体制的局限性；政府组织在公共事业管理中的责任。</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事业组织与公共事业管理</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 xml:space="preserve">识记：事业组织的概念和特征；事业体制的职能优势。 </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理解：事业体制的局限性；事业组织在公共事业管理中的责任。</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市场组织与公共事业管理</w:t>
      </w:r>
    </w:p>
    <w:p>
      <w:pPr>
        <w:spacing w:line="360" w:lineRule="auto"/>
        <w:ind w:firstLine="630" w:firstLineChars="300"/>
        <w:rPr>
          <w:rFonts w:hint="eastAsia" w:ascii="Times New Roman" w:hAnsi="Times New Roman" w:eastAsia="宋体" w:cs="Times New Roman"/>
        </w:rPr>
      </w:pPr>
      <w:r>
        <w:rPr>
          <w:rFonts w:hint="eastAsia" w:ascii="Times New Roman" w:hAnsi="Times New Roman" w:eastAsia="宋体" w:cs="Times New Roman"/>
        </w:rPr>
        <w:t>识记：市场组织的概念和特征；市场体制的职能优势。</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理解：市场体制的局限性；市场组织在公共事业管理中的责任。</w:t>
      </w:r>
    </w:p>
    <w:p>
      <w:pPr>
        <w:spacing w:line="360" w:lineRule="auto"/>
        <w:rPr>
          <w:rFonts w:ascii="Times New Roman" w:hAnsi="Times New Roman" w:eastAsia="宋体" w:cs="Times New Roman"/>
        </w:rPr>
      </w:pPr>
      <w:r>
        <w:rPr>
          <w:rFonts w:hint="eastAsia" w:ascii="Times New Roman" w:hAnsi="Times New Roman" w:eastAsia="宋体" w:cs="Times New Roman"/>
        </w:rPr>
        <w:t>（四）</w:t>
      </w:r>
      <w:r>
        <w:rPr>
          <w:rFonts w:ascii="Times New Roman" w:hAnsi="Times New Roman" w:eastAsia="宋体" w:cs="Times New Roman"/>
        </w:rPr>
        <w:t>三种体制的互补替代关系</w:t>
      </w:r>
    </w:p>
    <w:p>
      <w:pPr>
        <w:spacing w:line="360" w:lineRule="auto"/>
        <w:ind w:firstLine="630" w:firstLineChars="300"/>
        <w:rPr>
          <w:rFonts w:hint="eastAsia" w:ascii="Times New Roman" w:hAnsi="Times New Roman" w:eastAsia="宋体" w:cs="Times New Roman"/>
        </w:rPr>
      </w:pPr>
      <w:r>
        <w:rPr>
          <w:rFonts w:hint="eastAsia" w:ascii="Times New Roman" w:hAnsi="Times New Roman" w:eastAsia="宋体" w:cs="Times New Roman"/>
        </w:rPr>
        <w:t>应用：三种体制的互补关系；三种体制的替代关系。</w:t>
      </w:r>
    </w:p>
    <w:p>
      <w:pPr>
        <w:spacing w:line="360" w:lineRule="auto"/>
        <w:ind w:firstLine="630" w:firstLineChars="300"/>
        <w:rPr>
          <w:rFonts w:hint="eastAsia" w:ascii="Times New Roman" w:hAnsi="Times New Roman" w:eastAsia="宋体" w:cs="Times New Roman"/>
        </w:rPr>
      </w:pPr>
    </w:p>
    <w:p/>
    <w:p>
      <w:pPr>
        <w:spacing w:line="360" w:lineRule="auto"/>
        <w:jc w:val="center"/>
        <w:rPr>
          <w:rFonts w:eastAsia="宋体"/>
          <w:b/>
          <w:bCs/>
        </w:rPr>
      </w:pPr>
      <w:r>
        <w:rPr>
          <w:rFonts w:hint="eastAsia"/>
          <w:b/>
          <w:bCs/>
        </w:rPr>
        <w:t>第5章  公共事业项目管理</w:t>
      </w:r>
    </w:p>
    <w:p>
      <w:pPr>
        <w:spacing w:line="360" w:lineRule="auto"/>
        <w:rPr>
          <w:b/>
          <w:bCs/>
        </w:rPr>
      </w:pPr>
      <w:r>
        <w:rPr>
          <w:rFonts w:hint="eastAsia"/>
          <w:b/>
          <w:bCs/>
        </w:rPr>
        <w:t>一、学习目的与要求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了解公共事业项目的概念与基本特征，熟悉公共事业项目管理的范畴，学习如何在实践中</w:t>
      </w:r>
      <w:r>
        <w:rPr>
          <w:rFonts w:hint="eastAsia" w:ascii="Times New Roman" w:hAnsi="Times New Roman" w:eastAsia="宋体" w:cs="Times New Roman"/>
          <w:lang w:eastAsia="zh-CN"/>
        </w:rPr>
        <w:t>有</w:t>
      </w:r>
      <w:r>
        <w:rPr>
          <w:rFonts w:hint="eastAsia" w:ascii="Times New Roman" w:hAnsi="Times New Roman" w:eastAsia="宋体" w:cs="Times New Roman"/>
        </w:rPr>
        <w:t>效协调不同阶段中的工作和管理过程，以达到项目特定目标。</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公共事业项目管理概论</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识记：项目与项目管理；公共事业项目；公共事业项目管理。</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公共事业项目管理过程</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理解：公共事业项目立项与论证；公共事业项目计划。</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应用：公共事业项目实施与监控；公共事业项目终结与后评估。</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公共事业项目管理范畴</w:t>
      </w:r>
    </w:p>
    <w:p>
      <w:pPr>
        <w:spacing w:line="360" w:lineRule="auto"/>
        <w:ind w:firstLine="630" w:firstLineChars="300"/>
        <w:rPr>
          <w:rFonts w:hint="eastAsia" w:ascii="Times New Roman" w:hAnsi="Times New Roman" w:eastAsia="宋体" w:cs="Times New Roman"/>
        </w:rPr>
      </w:pPr>
      <w:r>
        <w:rPr>
          <w:rFonts w:hint="eastAsia" w:ascii="Times New Roman" w:hAnsi="Times New Roman" w:eastAsia="宋体" w:cs="Times New Roman"/>
        </w:rPr>
        <w:t>识记：公共事业项目时间管理；公共事业项目资金管理；公共事业项目质量管理；公共事业项目人力资源管理；公共事业项目风险管理。</w:t>
      </w:r>
    </w:p>
    <w:p>
      <w:pPr>
        <w:spacing w:line="360" w:lineRule="auto"/>
        <w:ind w:firstLine="1050" w:firstLineChars="500"/>
        <w:rPr>
          <w:rFonts w:ascii="Times New Roman" w:hAnsi="Times New Roman" w:eastAsia="宋体" w:cs="Times New Roman"/>
        </w:rPr>
      </w:pPr>
    </w:p>
    <w:p>
      <w:pPr>
        <w:spacing w:line="360" w:lineRule="auto"/>
        <w:jc w:val="center"/>
        <w:rPr>
          <w:rFonts w:eastAsia="宋体"/>
          <w:b/>
          <w:bCs/>
        </w:rPr>
      </w:pPr>
      <w:r>
        <w:rPr>
          <w:rFonts w:hint="eastAsia"/>
          <w:b/>
          <w:bCs/>
        </w:rPr>
        <w:t>第6章  公共事业监督管理</w:t>
      </w:r>
    </w:p>
    <w:p>
      <w:pPr>
        <w:spacing w:line="360" w:lineRule="auto"/>
        <w:rPr>
          <w:b/>
          <w:bCs/>
        </w:rPr>
      </w:pPr>
      <w:r>
        <w:rPr>
          <w:rFonts w:hint="eastAsia"/>
          <w:b/>
          <w:bCs/>
        </w:rPr>
        <w:t>一、学习目的与要求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了解</w:t>
      </w:r>
      <w:r>
        <w:rPr>
          <w:rFonts w:ascii="Times New Roman" w:hAnsi="Times New Roman" w:eastAsia="宋体" w:cs="Times New Roman"/>
        </w:rPr>
        <w:t>公共事业组织监督管理</w:t>
      </w:r>
      <w:r>
        <w:rPr>
          <w:rFonts w:hint="eastAsia" w:ascii="Times New Roman" w:hAnsi="Times New Roman" w:eastAsia="宋体" w:cs="Times New Roman"/>
        </w:rPr>
        <w:t>的目标，理解监督管理的</w:t>
      </w:r>
      <w:r>
        <w:rPr>
          <w:rFonts w:ascii="Times New Roman" w:hAnsi="Times New Roman" w:eastAsia="宋体" w:cs="Times New Roman"/>
        </w:rPr>
        <w:t>必要性，</w:t>
      </w:r>
      <w:r>
        <w:rPr>
          <w:rFonts w:hint="eastAsia" w:ascii="Times New Roman" w:hAnsi="Times New Roman" w:eastAsia="宋体" w:cs="Times New Roman"/>
        </w:rPr>
        <w:t>以及</w:t>
      </w:r>
      <w:r>
        <w:rPr>
          <w:rFonts w:ascii="Times New Roman" w:hAnsi="Times New Roman" w:eastAsia="宋体" w:cs="Times New Roman"/>
        </w:rPr>
        <w:t>改善政府监管、加强社会监管和完善事业组织自律机制</w:t>
      </w:r>
      <w:r>
        <w:rPr>
          <w:rFonts w:hint="eastAsia" w:ascii="Times New Roman" w:hAnsi="Times New Roman" w:eastAsia="宋体" w:cs="Times New Roman"/>
        </w:rPr>
        <w:t>对</w:t>
      </w:r>
      <w:r>
        <w:rPr>
          <w:rFonts w:ascii="Times New Roman" w:hAnsi="Times New Roman" w:eastAsia="宋体" w:cs="Times New Roman"/>
        </w:rPr>
        <w:t>维护公共事业的规范发展和公众利益</w:t>
      </w:r>
      <w:r>
        <w:rPr>
          <w:rFonts w:hint="eastAsia" w:ascii="Times New Roman" w:hAnsi="Times New Roman" w:eastAsia="宋体" w:cs="Times New Roman"/>
        </w:rPr>
        <w:t>的意义</w:t>
      </w:r>
      <w:r>
        <w:rPr>
          <w:rFonts w:ascii="Times New Roman" w:hAnsi="Times New Roman" w:eastAsia="宋体" w:cs="Times New Roman"/>
        </w:rPr>
        <w:t>。</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加强公共事业组织监督管理的必要性</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理解：公共事业存在外部性和信息不对称；确保公共事业组织履行公共责任的需要；治理公益失灵的客观要求。</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公共事业组织监管的目标、主体和内容</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识记：公共事业组织监管的目标；公共事业组织监管的主体；公共事业组织监管的内容。</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完善公共事业组织的监管体系</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识记：改善政府监管；加强社会监管。</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应用：完善事业组织自律机制。</w:t>
      </w:r>
    </w:p>
    <w:p>
      <w:pPr>
        <w:ind w:firstLine="630" w:firstLineChars="300"/>
      </w:pPr>
    </w:p>
    <w:p>
      <w:pPr>
        <w:spacing w:line="360" w:lineRule="auto"/>
        <w:jc w:val="center"/>
        <w:rPr>
          <w:rFonts w:hint="eastAsia"/>
          <w:b/>
          <w:bCs/>
        </w:rPr>
      </w:pPr>
    </w:p>
    <w:p>
      <w:pPr>
        <w:spacing w:line="360" w:lineRule="auto"/>
        <w:jc w:val="center"/>
        <w:rPr>
          <w:rFonts w:eastAsia="宋体"/>
          <w:b/>
          <w:bCs/>
        </w:rPr>
      </w:pPr>
      <w:r>
        <w:rPr>
          <w:rFonts w:hint="eastAsia"/>
          <w:b/>
          <w:bCs/>
        </w:rPr>
        <w:t>第7章  西方国家的公共事业管理</w:t>
      </w:r>
    </w:p>
    <w:p>
      <w:pPr>
        <w:spacing w:line="360" w:lineRule="auto"/>
        <w:rPr>
          <w:b/>
          <w:bCs/>
        </w:rPr>
      </w:pPr>
      <w:r>
        <w:rPr>
          <w:rFonts w:hint="eastAsia"/>
          <w:b/>
          <w:bCs/>
        </w:rPr>
        <w:t>一、学习目的与要求</w:t>
      </w:r>
    </w:p>
    <w:p>
      <w:pPr>
        <w:spacing w:line="360" w:lineRule="auto"/>
        <w:ind w:firstLine="420" w:firstLineChars="200"/>
        <w:rPr>
          <w:rFonts w:ascii="宋体" w:hAnsi="宋体" w:eastAsia="宋体" w:cs="Times New Roman"/>
        </w:rPr>
      </w:pPr>
      <w:r>
        <w:rPr>
          <w:rFonts w:ascii="宋体" w:hAnsi="宋体" w:eastAsia="宋体" w:cs="Times New Roman"/>
        </w:rPr>
        <w:t>西方国家政府的公共事业管理职能</w:t>
      </w:r>
      <w:r>
        <w:rPr>
          <w:rFonts w:hint="eastAsia" w:ascii="宋体" w:hAnsi="宋体" w:eastAsia="宋体" w:cs="Times New Roman"/>
        </w:rPr>
        <w:t>不断</w:t>
      </w:r>
      <w:r>
        <w:rPr>
          <w:rFonts w:ascii="宋体" w:hAnsi="宋体" w:eastAsia="宋体" w:cs="Times New Roman"/>
        </w:rPr>
        <w:t>调整和变化</w:t>
      </w:r>
      <w:r>
        <w:rPr>
          <w:rFonts w:hint="eastAsia" w:ascii="宋体" w:hAnsi="宋体" w:eastAsia="宋体" w:cs="Times New Roman"/>
        </w:rPr>
        <w:t>，有其特定的动因与社会背景，</w:t>
      </w:r>
      <w:r>
        <w:rPr>
          <w:rFonts w:ascii="宋体" w:hAnsi="宋体" w:eastAsia="宋体" w:cs="Times New Roman"/>
        </w:rPr>
        <w:t>虽然</w:t>
      </w:r>
      <w:r>
        <w:rPr>
          <w:rFonts w:hint="eastAsia" w:ascii="宋体" w:hAnsi="宋体" w:eastAsia="宋体" w:cs="Times New Roman"/>
        </w:rPr>
        <w:t>其</w:t>
      </w:r>
      <w:r>
        <w:rPr>
          <w:rFonts w:ascii="宋体" w:hAnsi="宋体" w:eastAsia="宋体" w:cs="Times New Roman"/>
        </w:rPr>
        <w:t>管理改革的背景与中国不同，但仍然具有一定的启示意义，</w:t>
      </w:r>
      <w:r>
        <w:rPr>
          <w:rFonts w:hint="eastAsia" w:ascii="宋体" w:hAnsi="宋体" w:eastAsia="宋体" w:cs="Times New Roman"/>
        </w:rPr>
        <w:t>学习如何</w:t>
      </w:r>
      <w:r>
        <w:rPr>
          <w:rFonts w:ascii="宋体" w:hAnsi="宋体" w:eastAsia="宋体" w:cs="Times New Roman"/>
        </w:rPr>
        <w:t>从中汲取相关经验和教训</w:t>
      </w:r>
      <w:r>
        <w:rPr>
          <w:rFonts w:hint="eastAsia" w:ascii="宋体" w:hAnsi="宋体" w:eastAsia="宋体" w:cs="Times New Roman"/>
        </w:rPr>
        <w:t>，为我国的公共事务管理提供借鉴和参考</w:t>
      </w:r>
      <w:r>
        <w:rPr>
          <w:rFonts w:ascii="宋体" w:hAnsi="宋体" w:eastAsia="宋体" w:cs="Times New Roman"/>
        </w:rPr>
        <w:t>。</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rPr>
        <w:t>（</w:t>
      </w:r>
      <w:r>
        <w:rPr>
          <w:rFonts w:hint="eastAsia" w:ascii="Times New Roman" w:hAnsi="Times New Roman" w:eastAsia="宋体" w:cs="Times New Roman"/>
        </w:rPr>
        <w:t>二）</w:t>
      </w:r>
      <w:r>
        <w:rPr>
          <w:rFonts w:ascii="Times New Roman" w:hAnsi="Times New Roman" w:eastAsia="宋体" w:cs="Times New Roman"/>
        </w:rPr>
        <w:t>公共事业管理职能的沿革</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识记：近代西方的公共事业管理；现代西方的公共事业管理；当代西方的公共事业管理。</w:t>
      </w:r>
    </w:p>
    <w:p>
      <w:pPr>
        <w:spacing w:line="360" w:lineRule="auto"/>
        <w:rPr>
          <w:rFonts w:ascii="Times New Roman" w:hAnsi="Times New Roman" w:eastAsia="宋体" w:cs="Times New Roman"/>
        </w:rPr>
      </w:pPr>
      <w:r>
        <w:rPr>
          <w:rFonts w:hint="eastAsia" w:ascii="Times New Roman" w:hAnsi="Times New Roman" w:eastAsia="宋体" w:cs="Times New Roman"/>
        </w:rPr>
        <w:t>（四）当代西方的公共事业管理改革</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识记：改革的基本动因。</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理解：改革的主要内容。</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应用：改革的启示。</w:t>
      </w:r>
    </w:p>
    <w:p>
      <w:pPr>
        <w:ind w:firstLine="210" w:firstLineChars="100"/>
      </w:pPr>
    </w:p>
    <w:p>
      <w:pPr>
        <w:spacing w:line="360" w:lineRule="auto"/>
        <w:jc w:val="center"/>
        <w:rPr>
          <w:rFonts w:eastAsia="宋体"/>
          <w:b/>
          <w:bCs/>
        </w:rPr>
      </w:pPr>
      <w:r>
        <w:rPr>
          <w:rFonts w:hint="eastAsia"/>
          <w:b/>
          <w:bCs/>
        </w:rPr>
        <w:t>第8章  中国的公共事业管理</w:t>
      </w:r>
    </w:p>
    <w:p>
      <w:pPr>
        <w:spacing w:line="360" w:lineRule="auto"/>
        <w:rPr>
          <w:b/>
          <w:bCs/>
        </w:rPr>
      </w:pPr>
      <w:r>
        <w:rPr>
          <w:rFonts w:hint="eastAsia"/>
          <w:b/>
          <w:bCs/>
        </w:rPr>
        <w:t>一、学习目的与要求</w:t>
      </w:r>
    </w:p>
    <w:p>
      <w:pPr>
        <w:spacing w:line="360" w:lineRule="auto"/>
        <w:ind w:firstLine="420" w:firstLineChars="200"/>
        <w:rPr>
          <w:rFonts w:ascii="宋体" w:hAnsi="宋体" w:eastAsia="宋体" w:cs="Times New Roman"/>
        </w:rPr>
      </w:pPr>
      <w:r>
        <w:rPr>
          <w:rFonts w:hint="eastAsia" w:ascii="宋体" w:hAnsi="宋体" w:eastAsia="宋体" w:cs="Times New Roman"/>
        </w:rPr>
        <w:t>通过本章的学习，全面了解中国传统的公共事业管理体制，理解深化公共事业管理体制改革的必要性，以促进社会公平和公共事业的进一步发展。</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计划经济体制下的公共事业管理</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识记：传统公共事业管理体制的成因；传统公共事业管理的特征；传统公共事业管理的弊端。</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公共事业管理体制改革</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识记：改革的历程。</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理解：前期改革的主要举措；后期改革的主要举措；事业单位运行中的问题。</w:t>
      </w:r>
    </w:p>
    <w:p>
      <w:pPr>
        <w:spacing w:line="360" w:lineRule="auto"/>
        <w:rPr>
          <w:rFonts w:ascii="Times New Roman" w:hAnsi="Times New Roman" w:eastAsia="宋体" w:cs="Times New Roman"/>
        </w:rPr>
      </w:pPr>
      <w:r>
        <w:rPr>
          <w:rFonts w:hint="eastAsia" w:ascii="Times New Roman" w:hAnsi="Times New Roman" w:eastAsia="宋体" w:cs="Times New Roman"/>
        </w:rPr>
        <w:t>（三）深化</w:t>
      </w:r>
      <w:r>
        <w:rPr>
          <w:rFonts w:ascii="Times New Roman" w:hAnsi="Times New Roman" w:eastAsia="宋体" w:cs="Times New Roman"/>
        </w:rPr>
        <w:t>公共事业管理体制改革的基本思路</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应用：继续推动政事分开、管办分离；实施分类改革战略，完善公益服务体系；创新管理制度，实现科学管理；深化社会化改革，鼓励民资参与；实现服务供给广覆盖和均等化，促进社会公平。</w:t>
      </w:r>
    </w:p>
    <w:p>
      <w:pPr>
        <w:ind w:firstLine="210" w:firstLineChars="100"/>
      </w:pPr>
    </w:p>
    <w:p>
      <w:pPr>
        <w:spacing w:line="360" w:lineRule="auto"/>
        <w:jc w:val="center"/>
        <w:rPr>
          <w:rFonts w:eastAsia="宋体"/>
          <w:b/>
          <w:bCs/>
        </w:rPr>
      </w:pPr>
      <w:r>
        <w:rPr>
          <w:rFonts w:hint="eastAsia"/>
          <w:b/>
          <w:bCs/>
        </w:rPr>
        <w:t>第9章  教育事业管理</w:t>
      </w:r>
    </w:p>
    <w:p>
      <w:pPr>
        <w:spacing w:line="360" w:lineRule="auto"/>
        <w:rPr>
          <w:b/>
          <w:bCs/>
        </w:rPr>
      </w:pPr>
      <w:r>
        <w:rPr>
          <w:rFonts w:hint="eastAsia"/>
          <w:b/>
          <w:bCs/>
        </w:rPr>
        <w:t>一、学习目的与要求</w:t>
      </w:r>
    </w:p>
    <w:p>
      <w:pPr>
        <w:spacing w:line="360" w:lineRule="auto"/>
        <w:ind w:firstLine="420" w:firstLineChars="200"/>
        <w:rPr>
          <w:rFonts w:ascii="宋体" w:hAnsi="宋体" w:eastAsia="宋体" w:cs="Times New Roman"/>
        </w:rPr>
      </w:pPr>
      <w:r>
        <w:rPr>
          <w:rFonts w:hint="eastAsia" w:ascii="宋体" w:hAnsi="宋体" w:eastAsia="宋体" w:cs="Times New Roman"/>
        </w:rPr>
        <w:t>通过本章的学习，</w:t>
      </w:r>
      <w:r>
        <w:rPr>
          <w:rFonts w:ascii="宋体" w:hAnsi="宋体" w:eastAsia="宋体" w:cs="Times New Roman"/>
        </w:rPr>
        <w:t>理解教育作为人类社会特有的一种现象，其产生和发展与人类社会的进化和发展密切相关。了解教育管理的内涵</w:t>
      </w:r>
      <w:r>
        <w:rPr>
          <w:rFonts w:hint="eastAsia" w:ascii="宋体" w:hAnsi="宋体" w:eastAsia="宋体" w:cs="Times New Roman"/>
          <w:lang w:eastAsia="zh-CN"/>
        </w:rPr>
        <w:t>、</w:t>
      </w:r>
      <w:r>
        <w:rPr>
          <w:rFonts w:ascii="宋体" w:hAnsi="宋体" w:eastAsia="宋体" w:cs="Times New Roman"/>
        </w:rPr>
        <w:t>教育管理的复杂性和多样性</w:t>
      </w:r>
      <w:r>
        <w:rPr>
          <w:rFonts w:hint="eastAsia" w:ascii="宋体" w:hAnsi="宋体" w:eastAsia="宋体" w:cs="Times New Roman"/>
        </w:rPr>
        <w:t>、</w:t>
      </w:r>
      <w:r>
        <w:rPr>
          <w:rFonts w:ascii="宋体" w:hAnsi="宋体" w:eastAsia="宋体" w:cs="Times New Roman"/>
        </w:rPr>
        <w:t>中国教育管理体制的新旧体制并存和冲突特征</w:t>
      </w:r>
      <w:r>
        <w:rPr>
          <w:rFonts w:hint="eastAsia" w:ascii="宋体" w:hAnsi="宋体" w:eastAsia="宋体" w:cs="Times New Roman"/>
        </w:rPr>
        <w:t>，以及</w:t>
      </w:r>
      <w:r>
        <w:rPr>
          <w:rFonts w:ascii="宋体" w:hAnsi="宋体" w:eastAsia="宋体" w:cs="Times New Roman"/>
        </w:rPr>
        <w:t>中国教育管理的发展动态和改革方向。</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教育管理内容和方式</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识记：教育与教育管理；教育管理的基本内容；教育管理的地位与作用。</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国外教育管理体制、模式和经验</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识记：高等教育管理体制的分类。</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理解：集权制高等教育管理体制与模式；分权制高等教育管理体制与模式；混合制高等教育管理体制与模式。</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我国教育管理的改革和完善</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识记：我国高等教育管理体制的特点。</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理解：对我国高等教育管理体制的简要评价。</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应用：市场经济条件下我国高等教育管理体制的改革与完善。</w:t>
      </w:r>
    </w:p>
    <w:p>
      <w:pPr>
        <w:ind w:firstLine="210" w:firstLineChars="100"/>
      </w:pPr>
    </w:p>
    <w:p>
      <w:pPr>
        <w:spacing w:line="360" w:lineRule="auto"/>
        <w:jc w:val="center"/>
        <w:rPr>
          <w:rFonts w:eastAsia="宋体"/>
          <w:b/>
          <w:bCs/>
        </w:rPr>
      </w:pPr>
      <w:r>
        <w:rPr>
          <w:rFonts w:hint="eastAsia"/>
          <w:b/>
          <w:bCs/>
        </w:rPr>
        <w:t>第10章  科技事业管理</w:t>
      </w:r>
    </w:p>
    <w:p>
      <w:pPr>
        <w:spacing w:line="360" w:lineRule="auto"/>
        <w:rPr>
          <w:b/>
          <w:bCs/>
        </w:rPr>
      </w:pPr>
      <w:r>
        <w:rPr>
          <w:rFonts w:hint="eastAsia"/>
          <w:b/>
          <w:bCs/>
        </w:rPr>
        <w:t>一、学习目的与要求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通过本章的学习，了解科技体制管理的基本内容，理解中国科技管理体制的演变和改革历程</w:t>
      </w:r>
      <w:r>
        <w:rPr>
          <w:rFonts w:hint="eastAsia" w:ascii="Times New Roman" w:hAnsi="Times New Roman" w:eastAsia="宋体" w:cs="Times New Roman"/>
          <w:lang w:eastAsia="zh-CN"/>
        </w:rPr>
        <w:t>、</w:t>
      </w:r>
      <w:r>
        <w:rPr>
          <w:rFonts w:hint="eastAsia" w:ascii="Times New Roman" w:hAnsi="Times New Roman" w:eastAsia="宋体" w:cs="Times New Roman"/>
        </w:rPr>
        <w:t>中国科技管理体制改革成果与面临的挑战，以及实施创新驱动发展战略和国家创新体系建设的关键举措。</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科技事业管理概述</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识记：科技与科技事业的内涵；科技事业管理的基本内涵与主要内容；科技事业管理的基本原则。</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国外科技管理体制、模式和经验</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识记：科技管理体制的分类；美国科技管理体制与模式；日本科技管理体制与模式；韩国科技管理体制与模式。</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 xml:space="preserve"> 理解：各国科技管理体制变革的共同趋势。</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我国科技管理体制的改革与完善</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识记：我国传统科技管理体制的特点与弊端；我国科技管理体制改革历程与特点。</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理解：我国科技管理体制改革仍存在的问题。</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应用：深化我国科技管理体制改革的路径和措施。</w:t>
      </w:r>
    </w:p>
    <w:p>
      <w:pPr>
        <w:ind w:firstLine="210" w:firstLineChars="100"/>
      </w:pPr>
    </w:p>
    <w:p>
      <w:pPr>
        <w:spacing w:line="360" w:lineRule="auto"/>
        <w:jc w:val="center"/>
        <w:rPr>
          <w:rFonts w:eastAsia="宋体"/>
          <w:b/>
          <w:bCs/>
        </w:rPr>
      </w:pPr>
      <w:r>
        <w:rPr>
          <w:rFonts w:hint="eastAsia"/>
          <w:b/>
          <w:bCs/>
        </w:rPr>
        <w:t>第11章  卫生事业管理</w:t>
      </w:r>
    </w:p>
    <w:p>
      <w:pPr>
        <w:spacing w:line="360" w:lineRule="auto"/>
        <w:rPr>
          <w:b/>
          <w:bCs/>
        </w:rPr>
      </w:pPr>
      <w:r>
        <w:rPr>
          <w:rFonts w:hint="eastAsia"/>
          <w:b/>
          <w:bCs/>
        </w:rPr>
        <w:t>一、学习目的与要求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通过本章的学习，了解卫生事业管理的核心概念和关键要点，理解卫生事业改革对于人民健康服务和社会主义现代化建设的重要意义。</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卫生事业管理概述</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识记：卫生事业的含义；卫生事业的基本特征；卫生服务市场的特殊性；卫生事业管理的基本内容。</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理解：卫生事业中的政府干预。</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国外的卫生事业管理</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理解：卫生行政管理和医疗保障制度；医疗规范管理和卫生经营管理。</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我国卫生事业的发展</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识记：发展概况；医疗保障制度。</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理解：我国卫生事业管理的几点经验；我国卫生事业面临的挑战。</w:t>
      </w:r>
    </w:p>
    <w:p>
      <w:pPr>
        <w:spacing w:line="360" w:lineRule="auto"/>
        <w:rPr>
          <w:rFonts w:ascii="Times New Roman" w:hAnsi="Times New Roman" w:eastAsia="宋体" w:cs="Times New Roman"/>
        </w:rPr>
      </w:pPr>
      <w:r>
        <w:rPr>
          <w:rFonts w:hint="eastAsia" w:ascii="Times New Roman" w:hAnsi="Times New Roman" w:eastAsia="宋体" w:cs="Times New Roman"/>
        </w:rPr>
        <w:t>（四）</w:t>
      </w:r>
      <w:r>
        <w:rPr>
          <w:rFonts w:ascii="Times New Roman" w:hAnsi="Times New Roman" w:eastAsia="宋体" w:cs="Times New Roman"/>
        </w:rPr>
        <w:t>我国卫生事业管理的改革</w:t>
      </w:r>
    </w:p>
    <w:p>
      <w:pPr>
        <w:spacing w:line="360" w:lineRule="auto"/>
        <w:ind w:firstLine="630" w:firstLineChars="300"/>
        <w:rPr>
          <w:rFonts w:hint="eastAsia"/>
        </w:rPr>
      </w:pPr>
      <w:r>
        <w:rPr>
          <w:rFonts w:hint="eastAsia" w:ascii="Times New Roman" w:hAnsi="Times New Roman" w:eastAsia="宋体" w:cs="Times New Roman"/>
        </w:rPr>
        <w:t>理解：我国卫生事业改革的目标；我国卫生事业改革的主要内容。</w:t>
      </w:r>
    </w:p>
    <w:p>
      <w:pPr>
        <w:ind w:firstLine="1260" w:firstLineChars="600"/>
        <w:rPr>
          <w:rFonts w:hint="eastAsia"/>
        </w:rPr>
      </w:pPr>
    </w:p>
    <w:p>
      <w:pPr>
        <w:spacing w:line="360" w:lineRule="auto"/>
        <w:jc w:val="center"/>
        <w:rPr>
          <w:rFonts w:ascii="Calibri" w:hAnsi="Calibri" w:eastAsia="宋体" w:cs="Times New Roman"/>
          <w:b/>
          <w:bCs/>
          <w:szCs w:val="21"/>
        </w:rPr>
      </w:pPr>
      <w:r>
        <w:rPr>
          <w:rFonts w:hint="eastAsia" w:ascii="宋体" w:hAnsi="宋体" w:eastAsia="宋体" w:cs="宋体"/>
          <w:b/>
          <w:bCs/>
          <w:szCs w:val="21"/>
        </w:rPr>
        <w:t>第</w:t>
      </w:r>
      <w:r>
        <w:rPr>
          <w:rFonts w:ascii="Calibri" w:hAnsi="Calibri" w:eastAsia="宋体" w:cs="Calibri"/>
          <w:b/>
          <w:bCs/>
          <w:szCs w:val="21"/>
        </w:rPr>
        <w:t>1</w:t>
      </w:r>
      <w:r>
        <w:rPr>
          <w:rFonts w:hint="eastAsia" w:ascii="Calibri" w:hAnsi="Calibri" w:eastAsia="宋体" w:cs="Calibri"/>
          <w:b/>
          <w:bCs/>
          <w:szCs w:val="21"/>
        </w:rPr>
        <w:t>2</w:t>
      </w:r>
      <w:r>
        <w:rPr>
          <w:rFonts w:hint="eastAsia" w:ascii="宋体" w:hAnsi="宋体" w:eastAsia="宋体" w:cs="宋体"/>
          <w:b/>
          <w:bCs/>
          <w:szCs w:val="21"/>
        </w:rPr>
        <w:t>章</w:t>
      </w:r>
      <w:r>
        <w:rPr>
          <w:rFonts w:hint="eastAsia" w:ascii="Calibri" w:hAnsi="Calibri" w:eastAsia="宋体" w:cs="Times New Roman"/>
          <w:b/>
          <w:bCs/>
          <w:szCs w:val="21"/>
        </w:rPr>
        <w:t xml:space="preserve">  文化事业管理</w:t>
      </w:r>
    </w:p>
    <w:p>
      <w:pPr>
        <w:spacing w:line="360" w:lineRule="auto"/>
        <w:rPr>
          <w:b/>
          <w:bCs/>
        </w:rPr>
      </w:pPr>
      <w:r>
        <w:rPr>
          <w:rFonts w:hint="eastAsia" w:ascii="宋体" w:hAnsi="宋体" w:eastAsia="宋体" w:cs="宋体"/>
          <w:b/>
          <w:bCs/>
          <w:szCs w:val="21"/>
        </w:rPr>
        <w:t>一、</w:t>
      </w:r>
      <w:r>
        <w:rPr>
          <w:rFonts w:hint="eastAsia"/>
          <w:b/>
          <w:bCs/>
        </w:rPr>
        <w:t>学习目的与要求</w:t>
      </w:r>
    </w:p>
    <w:p>
      <w:pPr>
        <w:spacing w:line="360" w:lineRule="auto"/>
        <w:ind w:firstLine="420" w:firstLineChars="200"/>
        <w:rPr>
          <w:rFonts w:ascii="宋体" w:hAnsi="宋体" w:eastAsia="宋体" w:cs="Times New Roman"/>
        </w:rPr>
      </w:pPr>
      <w:r>
        <w:rPr>
          <w:rFonts w:hint="eastAsia" w:ascii="宋体" w:hAnsi="宋体" w:eastAsia="宋体" w:cs="Times New Roman"/>
        </w:rPr>
        <w:t>通过本章的学习，了解政府在文化事业管理中的关键职责，熟悉文化事业管理体制，了解中国文化事业管理体制的发展历程与未来发展方向。</w:t>
      </w:r>
    </w:p>
    <w:p>
      <w:pPr>
        <w:spacing w:line="360" w:lineRule="auto"/>
        <w:rPr>
          <w:rFonts w:ascii="Calibri" w:hAnsi="Calibri" w:eastAsia="宋体" w:cs="Times New Roman"/>
          <w:b/>
          <w:bCs/>
          <w:szCs w:val="21"/>
        </w:rPr>
      </w:pPr>
      <w:r>
        <w:rPr>
          <w:rFonts w:hint="eastAsia" w:ascii="宋体" w:hAnsi="宋体" w:eastAsia="宋体" w:cs="宋体"/>
          <w:b/>
          <w:bCs/>
          <w:szCs w:val="21"/>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文化事业管理概述</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识记：文化事业管理的内涵；文化事业管理的目标体系；文化事业管理的基本内容。</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中外文化事业管理体制比较</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理解：政府指令型；社会调</w:t>
      </w:r>
      <w:r>
        <w:rPr>
          <w:rFonts w:hint="eastAsia" w:ascii="Times New Roman" w:hAnsi="Times New Roman" w:eastAsia="宋体" w:cs="Times New Roman"/>
          <w:lang w:eastAsia="zh-CN"/>
        </w:rPr>
        <w:t>节</w:t>
      </w:r>
      <w:r>
        <w:rPr>
          <w:rFonts w:hint="eastAsia" w:ascii="Times New Roman" w:hAnsi="Times New Roman" w:eastAsia="宋体" w:cs="Times New Roman"/>
        </w:rPr>
        <w:t>型；多元复合型；政府主导型；我国的文化事业管理体制。</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转轨时期我国文化事业管理的完善</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应用：目前我国文化事业管理体制中存在的问题；我国文化事业管理体制改革的内容；深化我国文化事业管理体制改革的途径。</w:t>
      </w:r>
    </w:p>
    <w:p>
      <w:pPr>
        <w:ind w:firstLine="1260" w:firstLineChars="600"/>
      </w:pPr>
    </w:p>
    <w:p>
      <w:pPr>
        <w:spacing w:line="360" w:lineRule="auto"/>
        <w:jc w:val="center"/>
        <w:rPr>
          <w:rFonts w:eastAsia="宋体"/>
          <w:b/>
          <w:bCs/>
        </w:rPr>
      </w:pPr>
      <w:r>
        <w:rPr>
          <w:rFonts w:hint="eastAsia"/>
          <w:b/>
          <w:bCs/>
        </w:rPr>
        <w:t>第13章  体育事业管理</w:t>
      </w:r>
    </w:p>
    <w:p>
      <w:pPr>
        <w:spacing w:line="360" w:lineRule="auto"/>
        <w:rPr>
          <w:b/>
          <w:bCs/>
        </w:rPr>
      </w:pPr>
      <w:r>
        <w:rPr>
          <w:rFonts w:hint="eastAsia"/>
          <w:b/>
          <w:bCs/>
        </w:rPr>
        <w:t>一、学习目的与要求</w:t>
      </w:r>
    </w:p>
    <w:p>
      <w:pPr>
        <w:spacing w:line="360" w:lineRule="auto"/>
        <w:ind w:firstLine="420" w:firstLineChars="200"/>
        <w:rPr>
          <w:rFonts w:ascii="宋体" w:hAnsi="宋体" w:eastAsia="宋体" w:cs="Times New Roman"/>
        </w:rPr>
      </w:pPr>
      <w:r>
        <w:rPr>
          <w:rFonts w:hint="eastAsia" w:ascii="宋体" w:hAnsi="宋体" w:eastAsia="宋体" w:cs="Times New Roman"/>
        </w:rPr>
        <w:t>通过本章的学习，了解</w:t>
      </w:r>
      <w:r>
        <w:rPr>
          <w:rFonts w:ascii="宋体" w:hAnsi="宋体" w:eastAsia="宋体" w:cs="Times New Roman"/>
        </w:rPr>
        <w:t>体育事业与体育产业的区别和联系，</w:t>
      </w:r>
      <w:r>
        <w:rPr>
          <w:rFonts w:hint="eastAsia" w:ascii="宋体" w:hAnsi="宋体" w:eastAsia="宋体" w:cs="Times New Roman"/>
        </w:rPr>
        <w:t>了解体育事业管理体制内涵，认识到我国体育事业管理存在的问题，理解深化体育事业管理体制改革的方向。</w:t>
      </w:r>
    </w:p>
    <w:p>
      <w:pPr>
        <w:spacing w:line="360" w:lineRule="auto"/>
        <w:rPr>
          <w:b/>
          <w:bCs/>
        </w:rPr>
      </w:pPr>
      <w:r>
        <w:rPr>
          <w:rFonts w:hint="eastAsia"/>
          <w:b/>
          <w:bCs/>
        </w:rPr>
        <w:t>二、考核知识点与考核目标</w:t>
      </w:r>
    </w:p>
    <w:p>
      <w:pPr>
        <w:spacing w:line="360" w:lineRule="auto"/>
        <w:rPr>
          <w:rFonts w:ascii="Times New Roman" w:hAnsi="Times New Roman" w:eastAsia="宋体" w:cs="Times New Roman"/>
        </w:rPr>
      </w:pPr>
      <w:r>
        <w:rPr>
          <w:rFonts w:hint="eastAsia"/>
        </w:rPr>
        <w:t>（</w:t>
      </w:r>
      <w:r>
        <w:rPr>
          <w:rFonts w:hint="eastAsia" w:ascii="Times New Roman" w:hAnsi="Times New Roman" w:eastAsia="宋体" w:cs="Times New Roman"/>
        </w:rPr>
        <w:t>一）</w:t>
      </w:r>
      <w:r>
        <w:rPr>
          <w:rFonts w:ascii="Times New Roman" w:hAnsi="Times New Roman" w:eastAsia="宋体" w:cs="Times New Roman"/>
        </w:rPr>
        <w:t>体育与体育事业管理</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识记：体育与体育事业的内涵；体育事业管理的内涵。</w:t>
      </w:r>
    </w:p>
    <w:p>
      <w:pPr>
        <w:spacing w:line="36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中外体育事业管理体制比较</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理解：政府主导型；社会主导型；混合管理型；国外体育事业管理体制的发展趋势。</w:t>
      </w:r>
    </w:p>
    <w:p>
      <w:pPr>
        <w:spacing w:line="36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我国体育事业管理体制改革和发展</w:t>
      </w:r>
    </w:p>
    <w:p>
      <w:pPr>
        <w:spacing w:line="360" w:lineRule="auto"/>
        <w:ind w:firstLine="630" w:firstLineChars="300"/>
        <w:rPr>
          <w:rFonts w:ascii="Times New Roman" w:hAnsi="Times New Roman" w:eastAsia="宋体" w:cs="Times New Roman"/>
        </w:rPr>
      </w:pPr>
      <w:r>
        <w:rPr>
          <w:rFonts w:hint="eastAsia" w:ascii="Times New Roman" w:hAnsi="Times New Roman" w:eastAsia="宋体" w:cs="Times New Roman"/>
        </w:rPr>
        <w:t>识记：我国体育事业管理体制改革历程；我国体育事业管理系统。</w:t>
      </w:r>
    </w:p>
    <w:p>
      <w:pPr>
        <w:spacing w:line="360" w:lineRule="auto"/>
        <w:ind w:firstLine="630" w:firstLineChars="300"/>
        <w:rPr>
          <w:rFonts w:hint="eastAsia" w:ascii="Times New Roman" w:hAnsi="Times New Roman" w:eastAsia="宋体" w:cs="Times New Roman"/>
        </w:rPr>
      </w:pPr>
      <w:r>
        <w:rPr>
          <w:rFonts w:hint="eastAsia" w:ascii="Times New Roman" w:hAnsi="Times New Roman" w:eastAsia="宋体" w:cs="Times New Roman"/>
        </w:rPr>
        <w:t>应用：我国体育事业管理体制目前存在的主要问题；进一步深化体育事业管理体制改革。</w:t>
      </w:r>
    </w:p>
    <w:p>
      <w:pPr>
        <w:spacing w:line="360" w:lineRule="auto"/>
        <w:ind w:firstLine="1050" w:firstLineChars="500"/>
        <w:rPr>
          <w:rFonts w:ascii="Times New Roman" w:hAnsi="Times New Roman" w:eastAsia="宋体" w:cs="Times New Roman"/>
        </w:rPr>
      </w:pPr>
    </w:p>
    <w:p>
      <w:pPr>
        <w:ind w:firstLine="420"/>
        <w:jc w:val="center"/>
        <w:rPr>
          <w:b/>
          <w:bCs/>
          <w:sz w:val="28"/>
          <w:szCs w:val="28"/>
        </w:rPr>
      </w:pPr>
      <w:r>
        <w:rPr>
          <w:rFonts w:hint="eastAsia"/>
          <w:b/>
          <w:bCs/>
          <w:sz w:val="28"/>
          <w:szCs w:val="28"/>
        </w:rPr>
        <w:t>第三部分  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color w:val="auto"/>
        </w:rPr>
      </w:pPr>
      <w:r>
        <w:rPr>
          <w:rFonts w:hint="eastAsia" w:ascii="宋体" w:hAnsi="宋体"/>
          <w:color w:val="auto"/>
        </w:rPr>
        <w:t>《公共事业管理概论（第三版）》，朱仁显主编，中国人民大学出版社，2016年版。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4、辅导时，应对学习方法进行指导，宜提倡</w:t>
      </w:r>
      <w:r>
        <w:rPr>
          <w:rFonts w:hint="eastAsia" w:ascii="宋体" w:hAnsi="宋体"/>
          <w:bCs/>
          <w:lang w:eastAsia="zh-CN"/>
        </w:rPr>
        <w:t>“</w:t>
      </w:r>
      <w:r>
        <w:rPr>
          <w:rFonts w:hint="eastAsia" w:ascii="宋体" w:hAnsi="宋体"/>
          <w:bCs/>
        </w:rPr>
        <w:t>认真阅读教材，刻苦钻研教材，主动争取帮助，依靠自己学通</w:t>
      </w:r>
      <w:r>
        <w:rPr>
          <w:rFonts w:hint="eastAsia" w:ascii="宋体" w:hAnsi="宋体"/>
          <w:bCs/>
          <w:lang w:eastAsia="zh-CN"/>
        </w:rPr>
        <w:t>”</w:t>
      </w:r>
      <w:r>
        <w:rPr>
          <w:rFonts w:hint="eastAsia" w:ascii="宋体" w:hAnsi="宋体"/>
          <w:bCs/>
        </w:rPr>
        <w:t xml:space="preserve">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8、助学学时：本课程共4学分，建议总课时72学时，其中助学课时分配如下： </w:t>
      </w:r>
    </w:p>
    <w:tbl>
      <w:tblPr>
        <w:tblStyle w:val="9"/>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宋体"/>
              </w:rPr>
            </w:pPr>
            <w:r>
              <w:rPr>
                <w:rFonts w:hint="eastAsia" w:eastAsia="宋体"/>
              </w:rPr>
              <w:t>绪论</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宋体"/>
              </w:rPr>
            </w:pPr>
            <w:r>
              <w:rPr>
                <w:rFonts w:hint="eastAsia" w:ascii="宋体" w:hAnsi="宋体" w:eastAsia="宋体" w:cs="宋体"/>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bCs/>
                <w:color w:val="000000"/>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bCs/>
                <w:color w:val="000000"/>
              </w:rPr>
              <w:t>组织与公共事业管理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公共事业项目管理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公共事业监督管理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西方国家的公共事业管理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bCs/>
                <w:color w:val="000000"/>
              </w:rPr>
              <w:t>中国的公共事业管理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教育事业管理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科技事业管理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卫生事业管理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文化事业管理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体育事业管理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bCs/>
                <w:color w:val="000000"/>
              </w:rPr>
            </w:pPr>
            <w:r>
              <w:rPr>
                <w:rFonts w:hint="eastAsia" w:ascii="宋体" w:hAnsi="宋体" w:eastAsia="宋体"/>
                <w:bCs/>
                <w:color w:val="000000"/>
              </w:rPr>
              <w:t>72</w:t>
            </w:r>
          </w:p>
        </w:tc>
      </w:tr>
    </w:tbl>
    <w:p>
      <w:pPr>
        <w:spacing w:line="360" w:lineRule="auto"/>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3"/>
        <w:spacing w:line="360" w:lineRule="auto"/>
        <w:ind w:firstLine="420" w:firstLineChars="200"/>
        <w:rPr>
          <w:rFonts w:hAnsi="宋体"/>
          <w:bCs/>
        </w:rPr>
      </w:pPr>
      <w:r>
        <w:rPr>
          <w:rFonts w:hint="eastAsia" w:hAnsi="宋体"/>
          <w:bCs/>
        </w:rPr>
        <w:t>2．笔试的比例一般为识记占30%，理解占50%，应用占20%。</w:t>
      </w:r>
    </w:p>
    <w:p>
      <w:pPr>
        <w:pStyle w:val="3"/>
        <w:spacing w:line="360" w:lineRule="auto"/>
        <w:ind w:firstLine="420" w:firstLineChars="200"/>
        <w:rPr>
          <w:rFonts w:hAnsi="宋体"/>
          <w:bCs/>
        </w:rPr>
      </w:pPr>
      <w:r>
        <w:rPr>
          <w:rFonts w:hint="eastAsia" w:hAnsi="宋体"/>
          <w:bCs/>
        </w:rPr>
        <w:t>3. 试题难易程度应合理：易、中等难度、难。难题部分比例不超过20%。</w:t>
      </w:r>
    </w:p>
    <w:p>
      <w:pPr>
        <w:pStyle w:val="3"/>
        <w:spacing w:line="360" w:lineRule="auto"/>
        <w:ind w:firstLine="420" w:firstLineChars="200"/>
        <w:rPr>
          <w:rFonts w:hAnsi="宋体"/>
          <w:bCs/>
        </w:rPr>
      </w:pPr>
      <w:r>
        <w:rPr>
          <w:rFonts w:hint="eastAsia" w:hAnsi="宋体"/>
          <w:bCs/>
        </w:rPr>
        <w:t xml:space="preserve">4．笔试试题类型一般分为：名词解释题、单项选择题、多项选择题、简答题、论述题。 </w:t>
      </w:r>
    </w:p>
    <w:p>
      <w:pPr>
        <w:pStyle w:val="3"/>
        <w:spacing w:line="360" w:lineRule="auto"/>
        <w:ind w:firstLine="420" w:firstLineChars="200"/>
        <w:rPr>
          <w:rFonts w:hAnsi="宋体"/>
          <w:bCs/>
        </w:rPr>
      </w:pPr>
      <w:r>
        <w:rPr>
          <w:rFonts w:hint="eastAsia" w:hAnsi="宋体"/>
          <w:bCs/>
        </w:rPr>
        <w:t>5．笔试采用闭卷考核方式，考试时间 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与“公共”相对立的词是</w:t>
      </w:r>
    </w:p>
    <w:p>
      <w:pPr>
        <w:spacing w:line="360" w:lineRule="auto"/>
        <w:ind w:firstLine="420" w:firstLineChars="200"/>
        <w:rPr>
          <w:rFonts w:ascii="宋体" w:hAnsi="宋体"/>
        </w:rPr>
      </w:pPr>
      <w:r>
        <w:rPr>
          <w:rFonts w:hint="eastAsia" w:ascii="宋体" w:hAnsi="宋体"/>
        </w:rPr>
        <w:t xml:space="preserve">   A．“私人”    B．“国家”    C．“社会”    D．“政府”</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公共事业的特征包括</w:t>
      </w:r>
    </w:p>
    <w:p>
      <w:pPr>
        <w:spacing w:line="360" w:lineRule="auto"/>
        <w:ind w:firstLine="420" w:firstLineChars="200"/>
        <w:rPr>
          <w:rFonts w:ascii="宋体" w:hAnsi="宋体"/>
        </w:rPr>
      </w:pPr>
      <w:r>
        <w:rPr>
          <w:rFonts w:hint="eastAsia" w:ascii="宋体" w:hAnsi="宋体"/>
        </w:rPr>
        <w:t>A．公共性    B．非营利性    C．专业性    D．基础性</w:t>
      </w:r>
    </w:p>
    <w:p>
      <w:pPr>
        <w:spacing w:line="360" w:lineRule="auto"/>
        <w:rPr>
          <w:rFonts w:ascii="宋体" w:hAnsi="宋体"/>
        </w:rPr>
      </w:pPr>
      <w:r>
        <w:rPr>
          <w:rFonts w:hint="eastAsia" w:ascii="宋体" w:hAnsi="宋体"/>
        </w:rPr>
        <w:t>（三）名词解释题</w:t>
      </w:r>
    </w:p>
    <w:p>
      <w:pPr>
        <w:spacing w:line="360" w:lineRule="auto"/>
        <w:ind w:firstLine="420" w:firstLineChars="200"/>
        <w:rPr>
          <w:rFonts w:ascii="宋体" w:hAnsi="宋体"/>
        </w:rPr>
      </w:pPr>
      <w:r>
        <w:rPr>
          <w:rFonts w:hint="eastAsia" w:ascii="宋体" w:hAnsi="宋体"/>
        </w:rPr>
        <w:t>公共事业</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公共事业的特征有哪些?</w:t>
      </w:r>
    </w:p>
    <w:p>
      <w:pPr>
        <w:spacing w:line="360" w:lineRule="auto"/>
        <w:rPr>
          <w:rFonts w:ascii="宋体" w:hAnsi="宋体"/>
        </w:rPr>
      </w:pPr>
      <w:r>
        <w:rPr>
          <w:rFonts w:hint="eastAsia" w:ascii="宋体" w:hAnsi="宋体"/>
        </w:rPr>
        <w:t>（六）论述题</w:t>
      </w:r>
    </w:p>
    <w:p>
      <w:pPr>
        <w:spacing w:line="360" w:lineRule="auto"/>
        <w:ind w:firstLine="420" w:firstLineChars="200"/>
      </w:pPr>
      <w:r>
        <w:rPr>
          <w:rFonts w:hint="eastAsia" w:ascii="宋体" w:hAnsi="宋体"/>
        </w:rPr>
        <w:t>研究公共管理有什么意义？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kNDJmOTlmYzc5NTFiYTBhODJmYmRhMGU3MmEzMTYifQ=="/>
  </w:docVars>
  <w:rsids>
    <w:rsidRoot w:val="A3BFC319"/>
    <w:rsid w:val="000A101A"/>
    <w:rsid w:val="003567CE"/>
    <w:rsid w:val="00375678"/>
    <w:rsid w:val="00744973"/>
    <w:rsid w:val="007D5ADE"/>
    <w:rsid w:val="008F5ED6"/>
    <w:rsid w:val="00DF0141"/>
    <w:rsid w:val="06ED28CA"/>
    <w:rsid w:val="095E7DBA"/>
    <w:rsid w:val="0A5C7676"/>
    <w:rsid w:val="0B50371D"/>
    <w:rsid w:val="10F42CF0"/>
    <w:rsid w:val="11A722FF"/>
    <w:rsid w:val="17ED57C7"/>
    <w:rsid w:val="1826079A"/>
    <w:rsid w:val="21C45E94"/>
    <w:rsid w:val="22152848"/>
    <w:rsid w:val="22DE2AA1"/>
    <w:rsid w:val="2559746A"/>
    <w:rsid w:val="2658474A"/>
    <w:rsid w:val="26C85946"/>
    <w:rsid w:val="26D25C1B"/>
    <w:rsid w:val="26F41506"/>
    <w:rsid w:val="277B3993"/>
    <w:rsid w:val="2937103E"/>
    <w:rsid w:val="311B0D9F"/>
    <w:rsid w:val="31304EA6"/>
    <w:rsid w:val="34F63798"/>
    <w:rsid w:val="3A0B2CF9"/>
    <w:rsid w:val="3CE50F65"/>
    <w:rsid w:val="40364E4F"/>
    <w:rsid w:val="42237532"/>
    <w:rsid w:val="468D7772"/>
    <w:rsid w:val="479A7C9D"/>
    <w:rsid w:val="49F000F8"/>
    <w:rsid w:val="516A4E89"/>
    <w:rsid w:val="564C370C"/>
    <w:rsid w:val="5C0C2DE1"/>
    <w:rsid w:val="60864041"/>
    <w:rsid w:val="613607CE"/>
    <w:rsid w:val="613C7B9F"/>
    <w:rsid w:val="61441E50"/>
    <w:rsid w:val="61F54231"/>
    <w:rsid w:val="6476571B"/>
    <w:rsid w:val="64AA3DFB"/>
    <w:rsid w:val="655726FF"/>
    <w:rsid w:val="68297D70"/>
    <w:rsid w:val="6E463625"/>
    <w:rsid w:val="6EAD462D"/>
    <w:rsid w:val="6FA75AD1"/>
    <w:rsid w:val="72FD6F60"/>
    <w:rsid w:val="75641B17"/>
    <w:rsid w:val="756755AE"/>
    <w:rsid w:val="7CFF7BA8"/>
    <w:rsid w:val="7E43752A"/>
    <w:rsid w:val="7ED738A9"/>
    <w:rsid w:val="9D9B33C4"/>
    <w:rsid w:val="A3BFC319"/>
    <w:rsid w:val="D5979C2B"/>
    <w:rsid w:val="FBF23F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Plain Text"/>
    <w:basedOn w:val="1"/>
    <w:qFormat/>
    <w:uiPriority w:val="0"/>
    <w:rPr>
      <w:rFonts w:ascii="宋体" w:hAnsi="Courier New"/>
      <w:szCs w:val="20"/>
    </w:rPr>
  </w:style>
  <w:style w:type="paragraph" w:styleId="4">
    <w:name w:val="Balloon Text"/>
    <w:basedOn w:val="1"/>
    <w:link w:val="16"/>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annotation subject"/>
    <w:basedOn w:val="2"/>
    <w:next w:val="2"/>
    <w:link w:val="15"/>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6"/>
    <w:qFormat/>
    <w:uiPriority w:val="0"/>
    <w:rPr>
      <w:rFonts w:asciiTheme="minorHAnsi" w:hAnsiTheme="minorHAnsi" w:eastAsiaTheme="minorEastAsia" w:cstheme="minorBidi"/>
      <w:kern w:val="2"/>
      <w:sz w:val="18"/>
      <w:szCs w:val="18"/>
    </w:rPr>
  </w:style>
  <w:style w:type="character" w:customStyle="1" w:styleId="13">
    <w:name w:val="页脚 Char"/>
    <w:basedOn w:val="10"/>
    <w:link w:val="5"/>
    <w:qFormat/>
    <w:uiPriority w:val="0"/>
    <w:rPr>
      <w:rFonts w:asciiTheme="minorHAnsi" w:hAnsiTheme="minorHAnsi" w:eastAsiaTheme="minorEastAsia" w:cstheme="minorBidi"/>
      <w:kern w:val="2"/>
      <w:sz w:val="18"/>
      <w:szCs w:val="18"/>
    </w:rPr>
  </w:style>
  <w:style w:type="character" w:customStyle="1" w:styleId="14">
    <w:name w:val="批注文字 Char"/>
    <w:basedOn w:val="10"/>
    <w:link w:val="2"/>
    <w:qFormat/>
    <w:uiPriority w:val="0"/>
    <w:rPr>
      <w:rFonts w:asciiTheme="minorHAnsi" w:hAnsiTheme="minorHAnsi" w:eastAsiaTheme="minorEastAsia" w:cstheme="minorBidi"/>
      <w:kern w:val="2"/>
      <w:sz w:val="21"/>
      <w:szCs w:val="24"/>
    </w:rPr>
  </w:style>
  <w:style w:type="character" w:customStyle="1" w:styleId="15">
    <w:name w:val="批注主题 Char"/>
    <w:basedOn w:val="14"/>
    <w:link w:val="8"/>
    <w:qFormat/>
    <w:uiPriority w:val="0"/>
    <w:rPr>
      <w:b/>
      <w:bCs/>
    </w:rPr>
  </w:style>
  <w:style w:type="character" w:customStyle="1" w:styleId="16">
    <w:name w:val="批注框文本 Char"/>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865</Words>
  <Characters>4931</Characters>
  <Lines>41</Lines>
  <Paragraphs>11</Paragraphs>
  <TotalTime>7</TotalTime>
  <ScaleCrop>false</ScaleCrop>
  <LinksUpToDate>false</LinksUpToDate>
  <CharactersWithSpaces>5785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2024-04-28T06:27:00Z</dcterms:created>
  <dc:creator>雅痞</dc:creator>
  <cp:lastModifiedBy>郑永旺</cp:lastModifiedBy>
  <dcterms:modified xsi:type="dcterms:W3CDTF">2024-09-26T03:18:43Z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BBBD94B5A473479CB7BF63AAEF87A0F7_13</vt:lpwstr>
  </property>
</Properties>
</file>