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25" w:leftChars="107" w:hanging="3900" w:hangingChars="1850"/>
        <w:rPr>
          <w:rFonts w:asciiTheme="minorEastAsia" w:hAnsiTheme="minorEastAsia" w:eastAsiaTheme="minorEastAsia"/>
          <w:b/>
          <w:bCs/>
        </w:rPr>
      </w:pPr>
      <w:r>
        <w:rPr>
          <w:rFonts w:asciiTheme="minorEastAsia" w:hAnsiTheme="minorEastAsia" w:eastAsiaTheme="minorEastAsia"/>
          <w:b/>
          <w:bCs/>
        </w:rPr>
        <w:t>课程名称：</w:t>
      </w:r>
      <w:r>
        <w:rPr>
          <w:rFonts w:hint="eastAsia" w:asciiTheme="minorEastAsia" w:hAnsiTheme="minorEastAsia" w:eastAsiaTheme="minorEastAsia"/>
          <w:b/>
          <w:bCs/>
        </w:rPr>
        <w:t xml:space="preserve">学前儿童艺术教育     </w:t>
      </w:r>
      <w:r>
        <w:rPr>
          <w:rFonts w:asciiTheme="minorEastAsia" w:hAnsiTheme="minorEastAsia" w:eastAsiaTheme="minorEastAsia"/>
          <w:b/>
          <w:bCs/>
        </w:rPr>
        <w:t>课程代码：</w:t>
      </w:r>
      <w:r>
        <w:rPr>
          <w:rFonts w:hint="eastAsia" w:asciiTheme="minorEastAsia" w:hAnsiTheme="minorEastAsia" w:eastAsiaTheme="minorEastAsia"/>
          <w:b/>
          <w:bCs/>
        </w:rPr>
        <w:t>50005</w:t>
      </w:r>
      <w:r>
        <w:rPr>
          <w:rFonts w:asciiTheme="minorEastAsia" w:hAnsiTheme="minorEastAsia" w:eastAsiaTheme="minorEastAsia"/>
          <w:b/>
          <w:bCs/>
        </w:rPr>
        <w:t>（笔试）</w:t>
      </w:r>
      <w:r>
        <w:rPr>
          <w:rFonts w:hint="eastAsia" w:asciiTheme="minorEastAsia" w:hAnsiTheme="minorEastAsia" w:eastAsiaTheme="minorEastAsia"/>
          <w:b/>
          <w:bCs/>
          <w:lang w:val="en-US" w:eastAsia="zh-CN"/>
        </w:rPr>
        <w:t xml:space="preserve">     </w:t>
      </w:r>
      <w:r>
        <w:rPr>
          <w:rFonts w:hint="eastAsia" w:asciiTheme="minorEastAsia" w:hAnsiTheme="minorEastAsia" w:eastAsiaTheme="minorEastAsia"/>
          <w:b/>
          <w:bCs/>
        </w:rPr>
        <w:t xml:space="preserve">    2024</w:t>
      </w:r>
      <w:r>
        <w:rPr>
          <w:rFonts w:asciiTheme="minorEastAsia" w:hAnsiTheme="minorEastAsia" w:eastAsiaTheme="minorEastAsia"/>
          <w:b/>
          <w:bCs/>
        </w:rPr>
        <w:t>年</w:t>
      </w:r>
      <w:r>
        <w:rPr>
          <w:rFonts w:hint="eastAsia" w:asciiTheme="minorEastAsia" w:hAnsiTheme="minorEastAsia" w:eastAsiaTheme="minorEastAsia"/>
          <w:b/>
          <w:bCs/>
        </w:rPr>
        <w:t>9</w:t>
      </w:r>
      <w:r>
        <w:rPr>
          <w:rFonts w:asciiTheme="minorEastAsia" w:hAnsiTheme="minorEastAsia" w:eastAsiaTheme="minorEastAsia"/>
          <w:b/>
          <w:bCs/>
        </w:rPr>
        <w:t>月</w:t>
      </w:r>
      <w:r>
        <w:rPr>
          <w:rFonts w:hint="eastAsia" w:asciiTheme="minorEastAsia" w:hAnsiTheme="minorEastAsia" w:eastAsiaTheme="minorEastAsia"/>
          <w:b/>
          <w:bCs/>
        </w:rPr>
        <w:t>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p>
    <w:p>
      <w:pPr>
        <w:spacing w:line="360" w:lineRule="auto"/>
        <w:rPr>
          <w:b/>
          <w:bCs/>
        </w:rPr>
      </w:pPr>
      <w:r>
        <w:rPr>
          <w:rFonts w:hint="eastAsia"/>
          <w:b/>
          <w:bCs/>
        </w:rPr>
        <w:t>一、课程性质与特点</w:t>
      </w:r>
    </w:p>
    <w:p>
      <w:pPr>
        <w:spacing w:line="360" w:lineRule="auto"/>
        <w:ind w:firstLine="420" w:firstLineChars="200"/>
        <w:rPr>
          <w:rFonts w:hint="eastAsia" w:eastAsia="宋体"/>
          <w:lang w:eastAsia="zh-CN"/>
        </w:rPr>
      </w:pPr>
      <w:r>
        <w:rPr>
          <w:rFonts w:hint="eastAsia"/>
        </w:rPr>
        <w:t>《学前儿童艺术教育》是北京市高等教育自学考试学前教育（专科）专业的一门</w:t>
      </w:r>
      <w:r>
        <w:rPr>
          <w:rFonts w:hint="eastAsia"/>
          <w:color w:val="000000" w:themeColor="text1"/>
        </w:rPr>
        <w:t>选考课程，</w:t>
      </w:r>
      <w:r>
        <w:rPr>
          <w:rFonts w:hint="eastAsia"/>
        </w:rPr>
        <w:t>也是主干课程之一，是幼儿教师资格证国家级考试的重点考察内容。是在完成公共基础课程学习后开设的选考课。《学前儿童艺术教育》涵盖了学前儿童艺术教育基本的相关知识，理论与实践相结合，是一门综合性较强的专业课程。本课程认真贯彻《幼儿园工作规程》《幼儿园教育指导纲要（试行）》《3~6岁儿童学习与发展指南》《教师教育课程标准（试行）》的思想，以0~7岁儿童，特别是3~6岁幼儿为研究对象，旨在帮助学前教育专业的学生比较系统地掌握学前儿童艺术学习特点，了解幼儿园艺术教育活动内容，学习幼儿园艺术教育活动设计和组织实施，同时也为幼儿教师资格证的考取奠定理论基础，积累实践经验</w:t>
      </w:r>
      <w:r>
        <w:rPr>
          <w:rFonts w:hint="eastAsia"/>
          <w:lang w:eastAsia="zh-CN"/>
        </w:rPr>
        <w:t>。</w:t>
      </w:r>
    </w:p>
    <w:p>
      <w:pPr>
        <w:spacing w:line="360" w:lineRule="auto"/>
        <w:rPr>
          <w:b/>
          <w:bCs/>
        </w:rPr>
      </w:pPr>
      <w:r>
        <w:rPr>
          <w:rFonts w:hint="eastAsia"/>
          <w:b/>
          <w:bCs/>
        </w:rPr>
        <w:t>二、课程目标与基本要求</w:t>
      </w:r>
    </w:p>
    <w:p>
      <w:pPr>
        <w:spacing w:line="360" w:lineRule="auto"/>
        <w:ind w:firstLine="420" w:firstLineChars="200"/>
        <w:rPr>
          <w:rFonts w:hint="eastAsia" w:ascii="宋体" w:hAnsi="宋体" w:eastAsia="宋体" w:cs="宋体"/>
          <w:sz w:val="21"/>
          <w:szCs w:val="21"/>
        </w:rPr>
      </w:pPr>
      <w:r>
        <w:rPr>
          <w:rFonts w:hint="eastAsia"/>
          <w:bCs/>
          <w:szCs w:val="21"/>
        </w:rPr>
        <w:t>本课程的目标</w:t>
      </w:r>
      <w:r>
        <w:rPr>
          <w:rFonts w:hint="eastAsia" w:ascii="宋体" w:hAnsi="宋体"/>
          <w:bCs/>
          <w:szCs w:val="21"/>
        </w:rPr>
        <w:t>是</w:t>
      </w:r>
      <w:r>
        <w:rPr>
          <w:rFonts w:hint="eastAsia" w:ascii="宋体" w:hAnsi="宋体"/>
        </w:rPr>
        <w:t>全面贯彻落实立德树人根本任务，结合学生的学习特点，遵循职业教育人才培养规律，</w:t>
      </w:r>
      <w:r>
        <w:rPr>
          <w:rFonts w:hint="eastAsia"/>
        </w:rPr>
        <w:t>满足本专业培养优秀合格的幼儿教师的相关知识要求，为以后学习本专业相关知识和从业许可证打下坚实基础。</w:t>
      </w:r>
      <w:r>
        <w:rPr>
          <w:rFonts w:hint="eastAsia" w:ascii="宋体" w:hAnsi="宋体" w:eastAsia="宋体" w:cs="宋体"/>
          <w:sz w:val="21"/>
          <w:szCs w:val="21"/>
        </w:rPr>
        <w:t>通过本课程的学习，达成对音乐、美术知识的掌握，明确学前儿童艺术教育的目标；熟知学前儿童艺术教育的类型；熟习学前儿童艺术教育的内容和方法；熟用学前儿童音乐教育活动和美术教育活动的组织与设计方法，且能运用相关知识开展实践任务。</w:t>
      </w:r>
    </w:p>
    <w:p>
      <w:pPr>
        <w:spacing w:line="360" w:lineRule="auto"/>
        <w:ind w:firstLine="420" w:firstLineChars="200"/>
      </w:pPr>
      <w:r>
        <w:rPr>
          <w:rFonts w:hint="eastAsia" w:ascii="宋体" w:hAnsi="宋体" w:cs="宋体"/>
          <w:szCs w:val="21"/>
        </w:rPr>
        <w:t>本课程的考核章节为第一到第</w:t>
      </w:r>
      <w:r>
        <w:rPr>
          <w:rFonts w:hint="eastAsia"/>
        </w:rPr>
        <w:t>十一章，重点章节是：第二章、第三章、第四章、第五章、第六章、第七章、第八章、第九章。一般章节是：第一章、第十章、第十一章。</w:t>
      </w:r>
    </w:p>
    <w:p>
      <w:pPr>
        <w:spacing w:line="360" w:lineRule="auto"/>
        <w:rPr>
          <w:b/>
          <w:bCs/>
        </w:rPr>
      </w:pPr>
      <w:r>
        <w:rPr>
          <w:rFonts w:hint="eastAsia"/>
          <w:b/>
          <w:bCs/>
        </w:rPr>
        <w:t>三、与本专业其他课程的关系</w:t>
      </w:r>
    </w:p>
    <w:p>
      <w:pPr>
        <w:spacing w:line="360" w:lineRule="auto"/>
        <w:ind w:firstLine="420" w:firstLineChars="200"/>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学前儿童艺术教育》课程在学前教育(专科)专业的教学计划中被列为专业课程，本课程具有较强的理论性、实践性与综合性，是在幼儿园教育基础、学前儿童发展等先修课程学习之后开展的，与幼儿教师基本技能（口语）、幼儿游戏支持与指导、学前儿童语言教育、学前儿童健康教育等课程之间有着相互支撑、相互作用的关系。</w:t>
      </w:r>
    </w:p>
    <w:p>
      <w:pPr>
        <w:spacing w:line="360" w:lineRule="auto"/>
        <w:ind w:firstLine="420" w:firstLineChars="200"/>
        <w:rPr>
          <w:rFonts w:asciiTheme="minorEastAsia" w:hAnsiTheme="minorEastAsia" w:eastAsiaTheme="minorEastAsia"/>
          <w:color w:val="000000" w:themeColor="text1"/>
        </w:rPr>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第一章  学前儿童艺术教育概述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通过本章的学习，了解学前儿童艺术学习的特点，掌握学前儿童艺术领域的核心经验，掌握学前儿童艺术教育活动方案设计的基本要求，熟悉学前儿童艺术教育活动常用的教学方法。</w:t>
      </w:r>
    </w:p>
    <w:p>
      <w:pPr>
        <w:spacing w:line="360" w:lineRule="auto"/>
        <w:rPr>
          <w:b/>
          <w:bCs/>
        </w:rPr>
      </w:pPr>
      <w:r>
        <w:rPr>
          <w:rFonts w:hint="eastAsia"/>
          <w:b/>
          <w:bCs/>
        </w:rPr>
        <w:t>二、考核知识点与考核目标</w:t>
      </w:r>
    </w:p>
    <w:p>
      <w:pPr>
        <w:spacing w:line="360" w:lineRule="auto"/>
      </w:pPr>
      <w:r>
        <w:rPr>
          <w:rFonts w:hint="eastAsia"/>
        </w:rPr>
        <w:t>（一）学前儿童艺术学习的特点</w:t>
      </w:r>
    </w:p>
    <w:p>
      <w:pPr>
        <w:spacing w:line="360" w:lineRule="auto"/>
        <w:ind w:firstLine="630" w:firstLineChars="300"/>
        <w:rPr>
          <w:bCs/>
        </w:rPr>
      </w:pPr>
      <w:r>
        <w:rPr>
          <w:rFonts w:hint="eastAsia"/>
          <w:bCs/>
        </w:rPr>
        <w:t>识记：学前儿童艺术领域学习与发展的特点、学前儿童艺术领域核心经验。</w:t>
      </w:r>
    </w:p>
    <w:p>
      <w:pPr>
        <w:spacing w:line="360" w:lineRule="auto"/>
        <w:ind w:firstLine="630" w:firstLineChars="300"/>
        <w:rPr>
          <w:bCs/>
        </w:rPr>
      </w:pPr>
      <w:r>
        <w:rPr>
          <w:rFonts w:hint="eastAsia"/>
          <w:bCs/>
        </w:rPr>
        <w:t>理解：艺术对学前儿童发展的价值。</w:t>
      </w:r>
    </w:p>
    <w:p>
      <w:pPr>
        <w:spacing w:line="360" w:lineRule="auto"/>
      </w:pPr>
      <w:r>
        <w:rPr>
          <w:rFonts w:hint="eastAsia"/>
        </w:rPr>
        <w:t>（二）学前儿童艺术教育活动方案设计的基本要求</w:t>
      </w:r>
    </w:p>
    <w:p>
      <w:pPr>
        <w:spacing w:line="360" w:lineRule="auto"/>
        <w:ind w:firstLine="630" w:firstLineChars="300"/>
        <w:rPr>
          <w:bCs/>
        </w:rPr>
      </w:pPr>
      <w:r>
        <w:rPr>
          <w:rFonts w:hint="eastAsia"/>
          <w:bCs/>
        </w:rPr>
        <w:t>识记：学前儿童音乐教育的主要内容、学前儿童美术教育的主要内容。</w:t>
      </w:r>
    </w:p>
    <w:p>
      <w:pPr>
        <w:spacing w:line="360" w:lineRule="auto"/>
        <w:ind w:firstLine="630" w:firstLineChars="300"/>
        <w:rPr>
          <w:bCs/>
        </w:rPr>
      </w:pPr>
      <w:r>
        <w:rPr>
          <w:rFonts w:hint="eastAsia"/>
          <w:bCs/>
        </w:rPr>
        <w:t>应用：学前儿童艺术教育方案的制定。</w:t>
      </w:r>
    </w:p>
    <w:p>
      <w:pPr>
        <w:spacing w:line="360" w:lineRule="auto"/>
      </w:pPr>
      <w:r>
        <w:rPr>
          <w:rFonts w:hint="eastAsia"/>
        </w:rPr>
        <w:t>（三）学前儿童艺术教育活动方案的实施</w:t>
      </w:r>
    </w:p>
    <w:p>
      <w:pPr>
        <w:spacing w:line="360" w:lineRule="auto"/>
        <w:ind w:firstLine="630" w:firstLineChars="300"/>
        <w:rPr>
          <w:bCs/>
        </w:rPr>
      </w:pPr>
      <w:r>
        <w:rPr>
          <w:rFonts w:hint="eastAsia"/>
          <w:bCs/>
        </w:rPr>
        <w:t>理解：学前儿童艺术教育活动实施与指导。</w:t>
      </w:r>
    </w:p>
    <w:p>
      <w:pPr>
        <w:spacing w:line="360" w:lineRule="auto"/>
        <w:ind w:firstLine="630" w:firstLineChars="300"/>
        <w:rPr>
          <w:bCs/>
        </w:rPr>
      </w:pPr>
      <w:r>
        <w:rPr>
          <w:rFonts w:hint="eastAsia"/>
          <w:bCs/>
        </w:rPr>
        <w:t>应用：学前儿童艺术教育活动常用的教学方法。</w:t>
      </w:r>
    </w:p>
    <w:p>
      <w:pPr>
        <w:spacing w:line="360" w:lineRule="auto"/>
        <w:ind w:firstLine="630" w:firstLineChars="300"/>
        <w:rPr>
          <w:bCs/>
        </w:rPr>
      </w:pPr>
    </w:p>
    <w:p>
      <w:pPr>
        <w:spacing w:line="360" w:lineRule="auto"/>
        <w:jc w:val="center"/>
        <w:rPr>
          <w:b/>
          <w:bCs/>
        </w:rPr>
      </w:pPr>
      <w:r>
        <w:rPr>
          <w:rFonts w:hint="eastAsia"/>
          <w:b/>
          <w:bCs/>
        </w:rPr>
        <w:t>第二章  学前儿童歌唱活动</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学前儿童歌唱能力的发展特点，能根据学前儿童的年龄特点选择适宜的歌曲、掌握学前儿童歌唱活动的总目标和各年龄阶段目标、了解歌唱的多种形式，能有表情地示范演唱歌曲、掌握学前儿童歌唱活动组织思路，能设计与组织实施学前儿童歌唱活动。</w:t>
      </w:r>
    </w:p>
    <w:p>
      <w:pPr>
        <w:spacing w:line="360" w:lineRule="auto"/>
        <w:rPr>
          <w:b/>
          <w:bCs/>
        </w:rPr>
      </w:pPr>
      <w:r>
        <w:rPr>
          <w:rFonts w:hint="eastAsia"/>
          <w:b/>
          <w:bCs/>
        </w:rPr>
        <w:t>二、考核知识点与考核目标</w:t>
      </w:r>
    </w:p>
    <w:p>
      <w:pPr>
        <w:spacing w:line="360" w:lineRule="auto"/>
      </w:pPr>
      <w:r>
        <w:rPr>
          <w:rFonts w:hint="eastAsia"/>
        </w:rPr>
        <w:t>（一）学前儿童歌唱能力的发展特点</w:t>
      </w:r>
    </w:p>
    <w:p>
      <w:pPr>
        <w:spacing w:line="360" w:lineRule="auto"/>
        <w:ind w:firstLine="630" w:firstLineChars="300"/>
        <w:rPr>
          <w:bCs/>
        </w:rPr>
      </w:pPr>
      <w:r>
        <w:rPr>
          <w:rFonts w:hint="eastAsia"/>
          <w:bCs/>
        </w:rPr>
        <w:t>理解：3~4岁儿童歌唱能力的发展特点、4~5岁儿童歌唱能力的发展特点、5~6岁儿童歌唱能力的发展特点。</w:t>
      </w:r>
    </w:p>
    <w:p>
      <w:pPr>
        <w:spacing w:line="360" w:lineRule="auto"/>
      </w:pPr>
      <w:r>
        <w:rPr>
          <w:rFonts w:hint="eastAsia"/>
        </w:rPr>
        <w:t>（二）学前儿童歌唱活动的设计与组织</w:t>
      </w:r>
    </w:p>
    <w:p>
      <w:pPr>
        <w:spacing w:line="360" w:lineRule="auto"/>
        <w:ind w:firstLine="630" w:firstLineChars="300"/>
        <w:rPr>
          <w:bCs/>
        </w:rPr>
      </w:pPr>
      <w:r>
        <w:rPr>
          <w:rFonts w:hint="eastAsia"/>
          <w:bCs/>
        </w:rPr>
        <w:t>识记：学前儿童歌唱内容的选择与歌唱形式的选择。</w:t>
      </w:r>
    </w:p>
    <w:p>
      <w:pPr>
        <w:spacing w:line="360" w:lineRule="auto"/>
        <w:ind w:firstLine="630" w:firstLineChars="300"/>
        <w:rPr>
          <w:bCs/>
        </w:rPr>
      </w:pPr>
      <w:r>
        <w:rPr>
          <w:rFonts w:hint="eastAsia"/>
          <w:bCs/>
        </w:rPr>
        <w:t>理解：学前儿童歌唱活动的总目标与年龄阶段目标。</w:t>
      </w:r>
    </w:p>
    <w:p>
      <w:pPr>
        <w:spacing w:line="360" w:lineRule="auto"/>
        <w:ind w:firstLine="630" w:firstLineChars="300"/>
        <w:rPr>
          <w:bCs/>
        </w:rPr>
      </w:pPr>
      <w:r>
        <w:rPr>
          <w:rFonts w:hint="eastAsia"/>
          <w:bCs/>
        </w:rPr>
        <w:t>应用：指导学前儿童学唱新歌的一般步骤。</w:t>
      </w:r>
    </w:p>
    <w:p>
      <w:pPr>
        <w:spacing w:line="360" w:lineRule="auto"/>
        <w:ind w:firstLine="630" w:firstLineChars="300"/>
        <w:rPr>
          <w:bCs/>
        </w:rPr>
      </w:pPr>
    </w:p>
    <w:p>
      <w:pPr>
        <w:spacing w:line="360" w:lineRule="auto"/>
        <w:jc w:val="center"/>
        <w:rPr>
          <w:b/>
          <w:bCs/>
        </w:rPr>
      </w:pPr>
      <w:r>
        <w:rPr>
          <w:rFonts w:hint="eastAsia"/>
          <w:b/>
          <w:bCs/>
        </w:rPr>
        <w:t>第三章  学前儿童韵律活动</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学前儿童韵律动作能力的发展特点，并能根据其发展特点创编韵律动作、掌握学前儿童韵律活动的总目标和各年龄阶段目标、能为学前儿童选择适宜的韵律活动、掌握学前儿童韵律活动的指导要点，能设计与组织学前儿童韵律活动。</w:t>
      </w:r>
    </w:p>
    <w:p>
      <w:pPr>
        <w:spacing w:line="360" w:lineRule="auto"/>
        <w:rPr>
          <w:b/>
          <w:bCs/>
        </w:rPr>
      </w:pPr>
      <w:r>
        <w:rPr>
          <w:rFonts w:hint="eastAsia"/>
          <w:b/>
          <w:bCs/>
        </w:rPr>
        <w:t>二、考核知识点与考核目标</w:t>
      </w:r>
    </w:p>
    <w:p>
      <w:pPr>
        <w:spacing w:line="360" w:lineRule="auto"/>
      </w:pPr>
      <w:r>
        <w:rPr>
          <w:rFonts w:hint="eastAsia"/>
        </w:rPr>
        <w:t>（一）学前儿童韵律活动能力的发展特点</w:t>
      </w:r>
    </w:p>
    <w:p>
      <w:pPr>
        <w:spacing w:line="360" w:lineRule="auto"/>
        <w:ind w:firstLine="630" w:firstLineChars="300"/>
        <w:rPr>
          <w:bCs/>
        </w:rPr>
      </w:pPr>
      <w:r>
        <w:rPr>
          <w:rFonts w:hint="eastAsia"/>
          <w:bCs/>
        </w:rPr>
        <w:t>理解：3~4岁儿童韵律活动能力的发展特点、4~5岁儿童韵律活动能力的发展特点、5~6岁儿童韵律活动能力的发展特点。</w:t>
      </w:r>
    </w:p>
    <w:p>
      <w:pPr>
        <w:spacing w:line="360" w:lineRule="auto"/>
      </w:pPr>
      <w:r>
        <w:rPr>
          <w:rFonts w:hint="eastAsia"/>
        </w:rPr>
        <w:t>（二）学前儿童韵律活动的设计与组织</w:t>
      </w:r>
    </w:p>
    <w:p>
      <w:pPr>
        <w:spacing w:line="360" w:lineRule="auto"/>
        <w:ind w:firstLine="630" w:firstLineChars="300"/>
        <w:rPr>
          <w:bCs/>
        </w:rPr>
      </w:pPr>
      <w:r>
        <w:rPr>
          <w:rFonts w:hint="eastAsia"/>
          <w:bCs/>
        </w:rPr>
        <w:t>识记：学前儿童韵律活动的内容，学前儿童韵律活动音乐的选择、动作的选择及道具的选择。</w:t>
      </w:r>
    </w:p>
    <w:p>
      <w:pPr>
        <w:spacing w:line="360" w:lineRule="auto"/>
        <w:ind w:firstLine="630" w:firstLineChars="300"/>
        <w:rPr>
          <w:bCs/>
        </w:rPr>
      </w:pPr>
      <w:r>
        <w:rPr>
          <w:rFonts w:hint="eastAsia"/>
          <w:bCs/>
        </w:rPr>
        <w:t>理解：学前儿童韵律活动的总目标与年龄阶段目标。</w:t>
      </w:r>
    </w:p>
    <w:p>
      <w:pPr>
        <w:spacing w:line="360" w:lineRule="auto"/>
        <w:ind w:firstLine="630" w:firstLineChars="300"/>
        <w:rPr>
          <w:bCs/>
        </w:rPr>
      </w:pPr>
      <w:r>
        <w:rPr>
          <w:rFonts w:hint="eastAsia"/>
          <w:bCs/>
        </w:rPr>
        <w:t>应用：指导学前儿童韵律活动的一般步骤、学前儿童韵律活动的指导要点。</w:t>
      </w:r>
    </w:p>
    <w:p>
      <w:pPr>
        <w:spacing w:line="360" w:lineRule="auto"/>
        <w:ind w:firstLine="630" w:firstLineChars="300"/>
        <w:rPr>
          <w:bCs/>
        </w:rPr>
      </w:pPr>
    </w:p>
    <w:p>
      <w:pPr>
        <w:spacing w:line="360" w:lineRule="auto"/>
        <w:jc w:val="center"/>
        <w:rPr>
          <w:b/>
          <w:bCs/>
        </w:rPr>
      </w:pPr>
      <w:r>
        <w:rPr>
          <w:rFonts w:hint="eastAsia"/>
          <w:b/>
          <w:bCs/>
        </w:rPr>
        <w:t>第四章  学前儿童打击乐活动</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学前儿童打击乐演奏能力的发展特点和打击乐配器的有关知识、掌握常见打击乐器的演奏方法，能自制一些打击乐器、掌握学前儿童打击乐活动的总目标和各年龄阶段目标、掌握学前儿童打击乐活动的指导要点，能设计与组织打击乐活动。</w:t>
      </w:r>
    </w:p>
    <w:p>
      <w:pPr>
        <w:spacing w:line="360" w:lineRule="auto"/>
        <w:rPr>
          <w:b/>
          <w:bCs/>
        </w:rPr>
      </w:pPr>
      <w:r>
        <w:rPr>
          <w:rFonts w:hint="eastAsia"/>
          <w:b/>
          <w:bCs/>
        </w:rPr>
        <w:t>二、考核知识点与考核目标</w:t>
      </w:r>
    </w:p>
    <w:p>
      <w:pPr>
        <w:spacing w:line="360" w:lineRule="auto"/>
      </w:pPr>
      <w:r>
        <w:rPr>
          <w:rFonts w:hint="eastAsia"/>
        </w:rPr>
        <w:t>（一）学前儿童打击乐演奏能力的发展特点</w:t>
      </w:r>
    </w:p>
    <w:p>
      <w:pPr>
        <w:spacing w:line="360" w:lineRule="auto"/>
        <w:ind w:firstLine="630" w:firstLineChars="300"/>
        <w:rPr>
          <w:bCs/>
        </w:rPr>
      </w:pPr>
      <w:r>
        <w:rPr>
          <w:rFonts w:hint="eastAsia"/>
          <w:bCs/>
        </w:rPr>
        <w:t>识记：幼儿园常用的打击乐器的类别、形制、材质、音色及演奏方式。</w:t>
      </w:r>
    </w:p>
    <w:p>
      <w:pPr>
        <w:spacing w:line="360" w:lineRule="auto"/>
        <w:ind w:firstLine="630" w:firstLineChars="300"/>
        <w:rPr>
          <w:bCs/>
        </w:rPr>
      </w:pPr>
      <w:r>
        <w:rPr>
          <w:rFonts w:hint="eastAsia"/>
          <w:bCs/>
        </w:rPr>
        <w:t>理解：3~4岁儿童打击乐演奏能力的发展特点、4~5岁儿童打击乐演奏能力的发展特点、5~6岁儿童打击乐演奏能力的发展特点。</w:t>
      </w:r>
    </w:p>
    <w:p>
      <w:pPr>
        <w:spacing w:line="360" w:lineRule="auto"/>
      </w:pPr>
      <w:r>
        <w:rPr>
          <w:rFonts w:hint="eastAsia"/>
        </w:rPr>
        <w:t>（二）打击乐配器方案的设计</w:t>
      </w:r>
    </w:p>
    <w:p>
      <w:pPr>
        <w:spacing w:line="360" w:lineRule="auto"/>
        <w:ind w:firstLine="630" w:firstLineChars="300"/>
        <w:rPr>
          <w:bCs/>
        </w:rPr>
      </w:pPr>
      <w:r>
        <w:rPr>
          <w:rFonts w:hint="eastAsia"/>
          <w:bCs/>
        </w:rPr>
        <w:t>理解：学前儿童打击乐器的配器的有关知识。</w:t>
      </w:r>
    </w:p>
    <w:p>
      <w:pPr>
        <w:spacing w:line="360" w:lineRule="auto"/>
        <w:ind w:firstLine="630" w:firstLineChars="300"/>
        <w:rPr>
          <w:bCs/>
        </w:rPr>
      </w:pPr>
      <w:r>
        <w:rPr>
          <w:rFonts w:hint="eastAsia"/>
          <w:bCs/>
        </w:rPr>
        <w:t>应用：学前儿童打击乐的记谱。</w:t>
      </w:r>
    </w:p>
    <w:p>
      <w:pPr>
        <w:spacing w:line="360" w:lineRule="auto"/>
      </w:pPr>
      <w:r>
        <w:rPr>
          <w:rFonts w:hint="eastAsia"/>
        </w:rPr>
        <w:t>（三）学前儿童打击乐活动的设计与组织</w:t>
      </w:r>
    </w:p>
    <w:p>
      <w:pPr>
        <w:spacing w:line="360" w:lineRule="auto"/>
        <w:ind w:firstLine="630" w:firstLineChars="300"/>
        <w:rPr>
          <w:bCs/>
        </w:rPr>
      </w:pPr>
      <w:r>
        <w:rPr>
          <w:rFonts w:hint="eastAsia"/>
          <w:bCs/>
        </w:rPr>
        <w:t>识记：学前儿童打击乐演奏活动应注意的问题。</w:t>
      </w:r>
    </w:p>
    <w:p>
      <w:pPr>
        <w:spacing w:line="360" w:lineRule="auto"/>
        <w:ind w:firstLine="630" w:firstLineChars="300"/>
        <w:rPr>
          <w:bCs/>
        </w:rPr>
      </w:pPr>
      <w:r>
        <w:rPr>
          <w:rFonts w:hint="eastAsia"/>
          <w:bCs/>
        </w:rPr>
        <w:t>理解：学前儿童打击乐演奏活动的总目标和年龄阶段目标。</w:t>
      </w:r>
    </w:p>
    <w:p>
      <w:pPr>
        <w:spacing w:line="360" w:lineRule="auto"/>
        <w:ind w:firstLine="630" w:firstLineChars="300"/>
        <w:rPr>
          <w:bCs/>
        </w:rPr>
      </w:pPr>
      <w:r>
        <w:rPr>
          <w:rFonts w:hint="eastAsia"/>
          <w:bCs/>
        </w:rPr>
        <w:t>应用：指导学前儿童打击乐演奏活动的一般步骤。</w:t>
      </w:r>
    </w:p>
    <w:p>
      <w:pPr>
        <w:spacing w:line="360" w:lineRule="auto"/>
        <w:ind w:firstLine="630" w:firstLineChars="300"/>
        <w:rPr>
          <w:bCs/>
        </w:rPr>
      </w:pPr>
    </w:p>
    <w:p>
      <w:pPr>
        <w:spacing w:line="360" w:lineRule="auto"/>
        <w:jc w:val="center"/>
        <w:rPr>
          <w:b/>
          <w:bCs/>
        </w:rPr>
      </w:pPr>
      <w:r>
        <w:rPr>
          <w:rFonts w:hint="eastAsia"/>
          <w:b/>
          <w:bCs/>
        </w:rPr>
        <w:t>第五章  学前儿童音乐欣赏活动</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各年龄班儿童音乐欣赏能力发展的特点、掌握学前儿童音乐欣赏活动的总目标和各年龄阶段目标、掌握学前儿童音乐欣赏活动材料的选择、掌握学前儿童音乐欣赏活动的组织思路，能够设计与组织音乐欣赏活动。</w:t>
      </w:r>
    </w:p>
    <w:p>
      <w:pPr>
        <w:spacing w:line="360" w:lineRule="auto"/>
        <w:rPr>
          <w:b/>
          <w:bCs/>
        </w:rPr>
      </w:pPr>
      <w:r>
        <w:rPr>
          <w:rFonts w:hint="eastAsia"/>
          <w:b/>
          <w:bCs/>
        </w:rPr>
        <w:t>二、考核知识点与考核目标</w:t>
      </w:r>
    </w:p>
    <w:p>
      <w:pPr>
        <w:spacing w:line="360" w:lineRule="auto"/>
      </w:pPr>
      <w:r>
        <w:rPr>
          <w:rFonts w:hint="eastAsia"/>
        </w:rPr>
        <w:t>（一）学前儿童音乐欣赏能力的发展特点</w:t>
      </w:r>
    </w:p>
    <w:p>
      <w:pPr>
        <w:spacing w:line="360" w:lineRule="auto"/>
        <w:ind w:firstLine="630" w:firstLineChars="300"/>
        <w:rPr>
          <w:bCs/>
        </w:rPr>
      </w:pPr>
      <w:r>
        <w:rPr>
          <w:rFonts w:hint="eastAsia"/>
          <w:bCs/>
        </w:rPr>
        <w:t>理解：3~4岁儿童音乐欣赏能力的发展特点、4~5岁儿童音乐欣赏能力的发展特点、5~6岁儿童音乐欣赏能力的发展特点。</w:t>
      </w:r>
    </w:p>
    <w:p>
      <w:pPr>
        <w:spacing w:line="360" w:lineRule="auto"/>
      </w:pPr>
      <w:r>
        <w:rPr>
          <w:rFonts w:hint="eastAsia"/>
        </w:rPr>
        <w:t>（二）学前儿童音乐欣赏活动的设计与组织</w:t>
      </w:r>
    </w:p>
    <w:p>
      <w:pPr>
        <w:spacing w:line="360" w:lineRule="auto"/>
        <w:ind w:firstLine="630" w:firstLineChars="300"/>
        <w:rPr>
          <w:bCs/>
        </w:rPr>
      </w:pPr>
      <w:r>
        <w:rPr>
          <w:rFonts w:hint="eastAsia"/>
          <w:bCs/>
        </w:rPr>
        <w:t>识记：学前儿童音乐欣赏内容的选择、音乐欣赏辅助材料的选择。</w:t>
      </w:r>
    </w:p>
    <w:p>
      <w:pPr>
        <w:spacing w:line="360" w:lineRule="auto"/>
        <w:ind w:firstLine="630" w:firstLineChars="300"/>
        <w:rPr>
          <w:bCs/>
        </w:rPr>
      </w:pPr>
      <w:r>
        <w:rPr>
          <w:rFonts w:hint="eastAsia"/>
          <w:bCs/>
        </w:rPr>
        <w:t>理解：学前儿童音乐欣赏活动的总目标与年龄阶段目标。</w:t>
      </w:r>
    </w:p>
    <w:p>
      <w:pPr>
        <w:spacing w:line="360" w:lineRule="auto"/>
        <w:ind w:firstLine="630" w:firstLineChars="300"/>
        <w:rPr>
          <w:bCs/>
        </w:rPr>
      </w:pPr>
      <w:r>
        <w:rPr>
          <w:rFonts w:hint="eastAsia"/>
          <w:bCs/>
        </w:rPr>
        <w:t>应用：学前儿童音乐欣赏活动常用的方法、指导学前儿童音乐欣赏活动的一般步骤。</w:t>
      </w:r>
    </w:p>
    <w:p>
      <w:pPr>
        <w:spacing w:line="360" w:lineRule="auto"/>
        <w:ind w:firstLine="630" w:firstLineChars="300"/>
        <w:rPr>
          <w:bCs/>
        </w:rPr>
      </w:pPr>
    </w:p>
    <w:p>
      <w:pPr>
        <w:spacing w:line="360" w:lineRule="auto"/>
        <w:jc w:val="center"/>
        <w:rPr>
          <w:b/>
          <w:bCs/>
        </w:rPr>
      </w:pPr>
      <w:r>
        <w:rPr>
          <w:rFonts w:hint="eastAsia"/>
          <w:b/>
          <w:bCs/>
        </w:rPr>
        <w:t>第六章  学前儿童美术和美术教育</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通过本章的学习，了解儿童美术对儿童发展的价值、掌握学前儿童美术的特征和表现方式、学会</w:t>
      </w:r>
      <w:r>
        <w:rPr>
          <w:rFonts w:hint="eastAsia"/>
          <w:lang w:val="en-US" w:eastAsia="zh-CN"/>
        </w:rPr>
        <w:t>解</w:t>
      </w:r>
      <w:r>
        <w:rPr>
          <w:rFonts w:hint="eastAsia"/>
        </w:rPr>
        <w:t>读儿童绘画作品。</w:t>
      </w:r>
    </w:p>
    <w:p>
      <w:pPr>
        <w:spacing w:line="360" w:lineRule="auto"/>
        <w:rPr>
          <w:b/>
          <w:bCs/>
        </w:rPr>
      </w:pPr>
      <w:r>
        <w:rPr>
          <w:rFonts w:hint="eastAsia"/>
          <w:b/>
          <w:bCs/>
        </w:rPr>
        <w:t>二、考核知识点与考核目标</w:t>
      </w:r>
    </w:p>
    <w:p>
      <w:pPr>
        <w:spacing w:line="360" w:lineRule="auto"/>
      </w:pPr>
      <w:r>
        <w:rPr>
          <w:rFonts w:hint="eastAsia"/>
        </w:rPr>
        <w:t>（一）儿童美术与儿童心理发展的关系</w:t>
      </w:r>
    </w:p>
    <w:p>
      <w:pPr>
        <w:spacing w:line="360" w:lineRule="auto"/>
        <w:ind w:firstLine="630" w:firstLineChars="300"/>
        <w:rPr>
          <w:bCs/>
        </w:rPr>
      </w:pPr>
      <w:r>
        <w:rPr>
          <w:rFonts w:hint="eastAsia"/>
          <w:bCs/>
        </w:rPr>
        <w:t>识记：儿童美术与儿童的感知觉、儿童美术与儿童的想象。</w:t>
      </w:r>
    </w:p>
    <w:p>
      <w:pPr>
        <w:spacing w:line="360" w:lineRule="auto"/>
        <w:ind w:firstLine="630" w:firstLineChars="300"/>
        <w:rPr>
          <w:bCs/>
        </w:rPr>
      </w:pPr>
      <w:r>
        <w:rPr>
          <w:rFonts w:hint="eastAsia"/>
          <w:bCs/>
        </w:rPr>
        <w:t>理解：儿童美术与儿童的创造力、儿童美术与儿童的情感。</w:t>
      </w:r>
    </w:p>
    <w:p>
      <w:pPr>
        <w:spacing w:line="360" w:lineRule="auto"/>
      </w:pPr>
      <w:r>
        <w:rPr>
          <w:rFonts w:hint="eastAsia"/>
        </w:rPr>
        <w:t>（二）儿童美术的特征和表现方式</w:t>
      </w:r>
    </w:p>
    <w:p>
      <w:pPr>
        <w:spacing w:line="360" w:lineRule="auto"/>
        <w:ind w:firstLine="630" w:firstLineChars="300"/>
        <w:rPr>
          <w:bCs/>
        </w:rPr>
      </w:pPr>
      <w:r>
        <w:rPr>
          <w:rFonts w:hint="eastAsia"/>
          <w:bCs/>
        </w:rPr>
        <w:t>识记：儿童美术强调与夸张、避免图形的重叠。</w:t>
      </w:r>
    </w:p>
    <w:p>
      <w:pPr>
        <w:spacing w:line="360" w:lineRule="auto"/>
        <w:ind w:firstLine="630" w:firstLineChars="300"/>
        <w:rPr>
          <w:bCs/>
        </w:rPr>
      </w:pPr>
      <w:r>
        <w:rPr>
          <w:rFonts w:hint="eastAsia"/>
          <w:bCs/>
        </w:rPr>
        <w:t>理解：图形独自的界限、图形的融合、水平</w:t>
      </w:r>
      <w:r>
        <w:rPr>
          <w:rFonts w:hint="eastAsia" w:ascii="黑体" w:hAnsi="黑体" w:eastAsia="黑体"/>
          <w:bCs/>
        </w:rPr>
        <w:t>——</w:t>
      </w:r>
      <w:r>
        <w:rPr>
          <w:rFonts w:hint="eastAsia"/>
          <w:bCs/>
        </w:rPr>
        <w:t>垂直关系的处理、X光线式的透明画法、最佳视觉画、平铺展开式构图。</w:t>
      </w:r>
    </w:p>
    <w:p>
      <w:pPr>
        <w:spacing w:line="360" w:lineRule="auto"/>
      </w:pPr>
      <w:r>
        <w:rPr>
          <w:rFonts w:hint="eastAsia"/>
        </w:rPr>
        <w:t>（三）学前儿童美术教育及其意义</w:t>
      </w:r>
    </w:p>
    <w:p>
      <w:pPr>
        <w:spacing w:line="360" w:lineRule="auto"/>
        <w:ind w:firstLine="630" w:firstLineChars="300"/>
        <w:rPr>
          <w:bCs/>
        </w:rPr>
      </w:pPr>
      <w:r>
        <w:rPr>
          <w:rFonts w:hint="eastAsia"/>
          <w:bCs/>
        </w:rPr>
        <w:t>识记：学前儿童美术教育的取向。</w:t>
      </w:r>
    </w:p>
    <w:p>
      <w:pPr>
        <w:spacing w:line="360" w:lineRule="auto"/>
        <w:ind w:firstLine="630" w:firstLineChars="300"/>
        <w:rPr>
          <w:bCs/>
        </w:rPr>
      </w:pPr>
      <w:r>
        <w:rPr>
          <w:rFonts w:hint="eastAsia"/>
          <w:bCs/>
        </w:rPr>
        <w:t>理解：学前儿童美术教育的意义。</w:t>
      </w:r>
    </w:p>
    <w:p>
      <w:pPr>
        <w:spacing w:line="360" w:lineRule="auto"/>
        <w:ind w:firstLine="630" w:firstLineChars="300"/>
        <w:rPr>
          <w:bCs/>
        </w:rPr>
      </w:pPr>
    </w:p>
    <w:p>
      <w:pPr>
        <w:spacing w:line="360" w:lineRule="auto"/>
        <w:jc w:val="center"/>
        <w:rPr>
          <w:b/>
          <w:bCs/>
        </w:rPr>
      </w:pPr>
      <w:r>
        <w:rPr>
          <w:rFonts w:hint="eastAsia"/>
          <w:b/>
          <w:bCs/>
        </w:rPr>
        <w:t>第七章  学前儿童绘画活动</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通过本章的学习，了解学前儿童绘画能力发展的阶段及各阶段的特点、熟悉多种绘画表现形式及绘画活动的类型、能将绘画活动的相关理论知识运用于绘画活动的设计和组织。</w:t>
      </w:r>
    </w:p>
    <w:p>
      <w:pPr>
        <w:spacing w:line="360" w:lineRule="auto"/>
        <w:rPr>
          <w:b/>
          <w:bCs/>
        </w:rPr>
      </w:pPr>
      <w:r>
        <w:rPr>
          <w:rFonts w:hint="eastAsia"/>
          <w:b/>
          <w:bCs/>
        </w:rPr>
        <w:t>二、考核知识点与考核目标</w:t>
      </w:r>
    </w:p>
    <w:p>
      <w:pPr>
        <w:spacing w:line="360" w:lineRule="auto"/>
      </w:pPr>
      <w:r>
        <w:rPr>
          <w:rFonts w:hint="eastAsia"/>
        </w:rPr>
        <w:t>（一）学前儿童绘画能力发展的阶段及特征</w:t>
      </w:r>
    </w:p>
    <w:p>
      <w:pPr>
        <w:spacing w:line="360" w:lineRule="auto"/>
        <w:ind w:firstLine="630" w:firstLineChars="300"/>
        <w:rPr>
          <w:bCs/>
        </w:rPr>
      </w:pPr>
      <w:r>
        <w:rPr>
          <w:rFonts w:hint="eastAsia"/>
          <w:bCs/>
        </w:rPr>
        <w:t>理解：涂鸦阶段的发展规律与表现特征、象征阶段的发展规律与表现特征、图式阶段的发展规律与表现特征。</w:t>
      </w:r>
    </w:p>
    <w:p>
      <w:pPr>
        <w:spacing w:line="360" w:lineRule="auto"/>
        <w:rPr>
          <w:bCs/>
        </w:rPr>
      </w:pPr>
      <w:r>
        <w:rPr>
          <w:rFonts w:hint="eastAsia"/>
        </w:rPr>
        <w:t>（二）学前儿童绘画活动的设计和组织</w:t>
      </w:r>
    </w:p>
    <w:p>
      <w:pPr>
        <w:spacing w:line="360" w:lineRule="auto"/>
        <w:ind w:firstLine="630" w:firstLineChars="300"/>
        <w:rPr>
          <w:bCs/>
        </w:rPr>
      </w:pPr>
      <w:r>
        <w:rPr>
          <w:rFonts w:hint="eastAsia"/>
          <w:bCs/>
        </w:rPr>
        <w:t>识记：命题画的教学活动、装饰画的教学活动、意愿画的教学活动。</w:t>
      </w:r>
    </w:p>
    <w:p>
      <w:pPr>
        <w:spacing w:line="360" w:lineRule="auto"/>
        <w:ind w:firstLine="630" w:firstLineChars="300"/>
        <w:rPr>
          <w:bCs/>
        </w:rPr>
      </w:pPr>
      <w:r>
        <w:rPr>
          <w:rFonts w:hint="eastAsia"/>
          <w:bCs/>
        </w:rPr>
        <w:t>理解：学前儿童绘画活动目标的制定。</w:t>
      </w:r>
    </w:p>
    <w:p>
      <w:pPr>
        <w:spacing w:line="360" w:lineRule="auto"/>
        <w:ind w:firstLine="630" w:firstLineChars="300"/>
        <w:rPr>
          <w:bCs/>
        </w:rPr>
      </w:pPr>
      <w:r>
        <w:rPr>
          <w:rFonts w:hint="eastAsia"/>
          <w:bCs/>
        </w:rPr>
        <w:t>应用：学前儿童绘画活动的指导、不同年龄班绘画活动指导要点。</w:t>
      </w:r>
    </w:p>
    <w:p>
      <w:pPr>
        <w:spacing w:line="360" w:lineRule="auto"/>
        <w:ind w:firstLine="630" w:firstLineChars="300"/>
        <w:rPr>
          <w:bCs/>
        </w:rPr>
      </w:pPr>
    </w:p>
    <w:p>
      <w:pPr>
        <w:spacing w:line="360" w:lineRule="auto"/>
        <w:jc w:val="center"/>
        <w:rPr>
          <w:b/>
          <w:bCs/>
        </w:rPr>
      </w:pPr>
      <w:r>
        <w:rPr>
          <w:rFonts w:hint="eastAsia"/>
          <w:b/>
          <w:bCs/>
        </w:rPr>
        <w:t>第八章  学前儿童手工活动</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通过本章的学习，了解学前儿童手工能力发展的阶段性特点和学前儿童手工活动形式、掌握各类学前儿童手工活动的具体内容和指导要点、设计和实施不同年龄段学前儿童各种类型的手工活动。</w:t>
      </w:r>
    </w:p>
    <w:p>
      <w:pPr>
        <w:spacing w:line="360" w:lineRule="auto"/>
        <w:rPr>
          <w:b/>
          <w:bCs/>
        </w:rPr>
      </w:pPr>
      <w:r>
        <w:rPr>
          <w:rFonts w:hint="eastAsia"/>
          <w:b/>
          <w:bCs/>
        </w:rPr>
        <w:t>二、考核知识点与考核目标</w:t>
      </w:r>
    </w:p>
    <w:p>
      <w:pPr>
        <w:spacing w:line="360" w:lineRule="auto"/>
      </w:pPr>
      <w:r>
        <w:rPr>
          <w:rFonts w:hint="eastAsia"/>
        </w:rPr>
        <w:t>（一）学前儿童手工能力发展的阶段及特征</w:t>
      </w:r>
    </w:p>
    <w:p>
      <w:pPr>
        <w:spacing w:line="360" w:lineRule="auto"/>
        <w:ind w:firstLine="630" w:firstLineChars="300"/>
        <w:rPr>
          <w:bCs/>
        </w:rPr>
      </w:pPr>
      <w:r>
        <w:rPr>
          <w:rFonts w:hint="eastAsia"/>
          <w:bCs/>
        </w:rPr>
        <w:t>理解：学前儿童纸工能力发展的阶段、学前儿童泥工能力发展的阶段。</w:t>
      </w:r>
    </w:p>
    <w:p>
      <w:pPr>
        <w:spacing w:line="360" w:lineRule="auto"/>
      </w:pPr>
      <w:r>
        <w:rPr>
          <w:rFonts w:hint="eastAsia"/>
        </w:rPr>
        <w:t>（二）学前儿童手工活动的设计和组织</w:t>
      </w:r>
    </w:p>
    <w:p>
      <w:pPr>
        <w:spacing w:line="360" w:lineRule="auto"/>
        <w:ind w:firstLine="630" w:firstLineChars="300"/>
        <w:rPr>
          <w:bCs/>
        </w:rPr>
      </w:pPr>
      <w:r>
        <w:rPr>
          <w:rFonts w:hint="eastAsia"/>
          <w:bCs/>
        </w:rPr>
        <w:t>理解：学前儿童手工活动目标的制定、手工活动中讲解演示法的应用。</w:t>
      </w:r>
    </w:p>
    <w:p>
      <w:pPr>
        <w:spacing w:line="360" w:lineRule="auto"/>
        <w:ind w:firstLine="630" w:firstLineChars="300"/>
        <w:rPr>
          <w:bCs/>
        </w:rPr>
      </w:pPr>
      <w:r>
        <w:rPr>
          <w:rFonts w:hint="eastAsia"/>
          <w:bCs/>
        </w:rPr>
        <w:t>应用：指导学前儿童手工活动的一般步骤。</w:t>
      </w:r>
    </w:p>
    <w:p>
      <w:pPr>
        <w:spacing w:line="360" w:lineRule="auto"/>
        <w:jc w:val="center"/>
        <w:rPr>
          <w:b/>
          <w:bCs/>
        </w:rPr>
      </w:pPr>
      <w:r>
        <w:rPr>
          <w:rFonts w:hint="eastAsia"/>
          <w:b/>
          <w:bCs/>
        </w:rPr>
        <w:t>第九章  学前儿童美术欣赏活动</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通过本章的学习，了解学前儿童美术欣赏能力发展的特点、掌握美术欣赏的相关理论知识并具备一定的艺术感受力、能将美术欣赏活动的相关理论知识运用于美术欣赏活动的设计和组织。</w:t>
      </w:r>
    </w:p>
    <w:p>
      <w:pPr>
        <w:spacing w:line="360" w:lineRule="auto"/>
        <w:rPr>
          <w:b/>
          <w:bCs/>
        </w:rPr>
      </w:pPr>
      <w:r>
        <w:rPr>
          <w:rFonts w:hint="eastAsia"/>
          <w:b/>
          <w:bCs/>
        </w:rPr>
        <w:t>二、考核知识点与考核目标</w:t>
      </w:r>
    </w:p>
    <w:p>
      <w:pPr>
        <w:spacing w:line="360" w:lineRule="auto"/>
      </w:pPr>
      <w:r>
        <w:rPr>
          <w:rFonts w:hint="eastAsia"/>
        </w:rPr>
        <w:t>（一）学前儿童美术欣赏能力发展的阶段及特征</w:t>
      </w:r>
    </w:p>
    <w:p>
      <w:pPr>
        <w:spacing w:line="360" w:lineRule="auto"/>
        <w:ind w:firstLine="630" w:firstLineChars="300"/>
        <w:rPr>
          <w:bCs/>
        </w:rPr>
      </w:pPr>
      <w:r>
        <w:rPr>
          <w:rFonts w:hint="eastAsia"/>
          <w:bCs/>
        </w:rPr>
        <w:t>识记：直接感知阶段（0~2岁）。</w:t>
      </w:r>
    </w:p>
    <w:p>
      <w:pPr>
        <w:spacing w:line="360" w:lineRule="auto"/>
        <w:ind w:firstLine="630" w:firstLineChars="300"/>
        <w:rPr>
          <w:bCs/>
        </w:rPr>
      </w:pPr>
      <w:r>
        <w:rPr>
          <w:rFonts w:hint="eastAsia"/>
          <w:bCs/>
        </w:rPr>
        <w:t>理解：主观的审美感知阶段（2~7岁）。</w:t>
      </w:r>
    </w:p>
    <w:p>
      <w:pPr>
        <w:spacing w:line="360" w:lineRule="auto"/>
      </w:pPr>
      <w:r>
        <w:rPr>
          <w:rFonts w:hint="eastAsia"/>
        </w:rPr>
        <w:t>（二）学前儿童美术欣赏活动的设计和组织</w:t>
      </w:r>
    </w:p>
    <w:p>
      <w:pPr>
        <w:spacing w:line="360" w:lineRule="auto"/>
        <w:ind w:firstLine="630" w:firstLineChars="300"/>
        <w:rPr>
          <w:bCs/>
        </w:rPr>
      </w:pPr>
      <w:r>
        <w:rPr>
          <w:rFonts w:hint="eastAsia"/>
          <w:bCs/>
        </w:rPr>
        <w:t>识记：学前儿童美术欣赏活动中的基本知识能力。</w:t>
      </w:r>
    </w:p>
    <w:p>
      <w:pPr>
        <w:spacing w:line="360" w:lineRule="auto"/>
        <w:ind w:firstLine="630" w:firstLineChars="300"/>
        <w:rPr>
          <w:bCs/>
        </w:rPr>
      </w:pPr>
      <w:r>
        <w:rPr>
          <w:rFonts w:hint="eastAsia"/>
          <w:bCs/>
        </w:rPr>
        <w:t>理解：学前儿童美术欣赏内容的选择和目标的制定。</w:t>
      </w:r>
    </w:p>
    <w:p>
      <w:pPr>
        <w:spacing w:line="360" w:lineRule="auto"/>
        <w:ind w:firstLine="630" w:firstLineChars="300"/>
        <w:rPr>
          <w:bCs/>
        </w:rPr>
      </w:pPr>
      <w:r>
        <w:rPr>
          <w:rFonts w:hint="eastAsia"/>
          <w:bCs/>
        </w:rPr>
        <w:t>应用：学前儿童美术欣赏常用的教学方法、指导学前儿童美术欣赏活动的一般步骤。</w:t>
      </w:r>
    </w:p>
    <w:p>
      <w:pPr>
        <w:spacing w:line="360" w:lineRule="auto"/>
        <w:ind w:firstLine="630" w:firstLineChars="300"/>
        <w:rPr>
          <w:bCs/>
        </w:rPr>
      </w:pPr>
    </w:p>
    <w:p>
      <w:pPr>
        <w:spacing w:line="360" w:lineRule="auto"/>
        <w:jc w:val="center"/>
        <w:rPr>
          <w:b/>
          <w:bCs/>
        </w:rPr>
      </w:pPr>
      <w:r>
        <w:rPr>
          <w:rFonts w:hint="eastAsia"/>
          <w:b/>
          <w:bCs/>
        </w:rPr>
        <w:t>第十章  学前儿童艺术综合活动</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通过本章的学习，理解统整学前儿童艺术教育活动的基本思想、掌握学前儿童美术活动与其他领域课程的统整规律、学会设计综合性教育方案。</w:t>
      </w:r>
    </w:p>
    <w:p>
      <w:pPr>
        <w:spacing w:line="360" w:lineRule="auto"/>
        <w:rPr>
          <w:b/>
          <w:bCs/>
        </w:rPr>
      </w:pPr>
      <w:r>
        <w:rPr>
          <w:rFonts w:hint="eastAsia"/>
          <w:b/>
          <w:bCs/>
        </w:rPr>
        <w:t>二、考核知识点与考核目标</w:t>
      </w:r>
    </w:p>
    <w:p>
      <w:pPr>
        <w:spacing w:line="360" w:lineRule="auto"/>
      </w:pPr>
      <w:r>
        <w:rPr>
          <w:rFonts w:hint="eastAsia"/>
        </w:rPr>
        <w:t>（一）学前儿童艺术综合活动统整的原理和基本思想</w:t>
      </w:r>
    </w:p>
    <w:p>
      <w:pPr>
        <w:spacing w:line="360" w:lineRule="auto"/>
        <w:ind w:firstLine="630" w:firstLineChars="300"/>
        <w:rPr>
          <w:bCs/>
        </w:rPr>
      </w:pPr>
      <w:r>
        <w:rPr>
          <w:rFonts w:hint="eastAsia"/>
          <w:bCs/>
        </w:rPr>
        <w:t>识记：学前儿童艺术课程与其他课程统整的原理、统整学前儿童艺术教育活动的基本思想。</w:t>
      </w:r>
    </w:p>
    <w:p>
      <w:pPr>
        <w:spacing w:line="360" w:lineRule="auto"/>
      </w:pPr>
      <w:r>
        <w:rPr>
          <w:rFonts w:hint="eastAsia"/>
        </w:rPr>
        <w:t>（二）学前儿童艺术活动与其他领域的整合</w:t>
      </w:r>
    </w:p>
    <w:p>
      <w:pPr>
        <w:spacing w:line="360" w:lineRule="auto"/>
        <w:ind w:firstLine="630" w:firstLineChars="300"/>
        <w:rPr>
          <w:bCs/>
        </w:rPr>
      </w:pPr>
      <w:r>
        <w:rPr>
          <w:rFonts w:hint="eastAsia"/>
          <w:bCs/>
        </w:rPr>
        <w:t>理解：音乐教育活动与美术教育活动的整合、艺术教育活动与健康领域的整合、艺术教育活动与社会领域的整合、艺术教育活动与语言领域的整合、艺术教育活动与科学领域的整合、艺术区角活动的组织流程。</w:t>
      </w:r>
    </w:p>
    <w:p>
      <w:pPr>
        <w:spacing w:line="360" w:lineRule="auto"/>
        <w:ind w:firstLine="630" w:firstLineChars="300"/>
        <w:rPr>
          <w:bCs/>
        </w:rPr>
      </w:pPr>
      <w:r>
        <w:rPr>
          <w:rFonts w:hint="eastAsia"/>
          <w:bCs/>
        </w:rPr>
        <w:t>应用：能够以主题活动的形式开展幼儿园艺术教育活动。</w:t>
      </w:r>
    </w:p>
    <w:p>
      <w:pPr>
        <w:spacing w:line="360" w:lineRule="auto"/>
        <w:ind w:firstLine="630" w:firstLineChars="300"/>
        <w:rPr>
          <w:bCs/>
        </w:rPr>
      </w:pPr>
    </w:p>
    <w:p>
      <w:pPr>
        <w:spacing w:line="360" w:lineRule="auto"/>
        <w:jc w:val="center"/>
        <w:rPr>
          <w:b/>
          <w:bCs/>
          <w:color w:val="000000" w:themeColor="text1"/>
        </w:rPr>
      </w:pPr>
      <w:r>
        <w:rPr>
          <w:rFonts w:hint="eastAsia"/>
          <w:b/>
          <w:bCs/>
          <w:color w:val="000000" w:themeColor="text1"/>
        </w:rPr>
        <w:t>第十一章  学前儿童艺术教育活动的评价</w:t>
      </w:r>
    </w:p>
    <w:p>
      <w:pPr>
        <w:spacing w:line="360" w:lineRule="auto"/>
        <w:rPr>
          <w:b/>
          <w:bCs/>
          <w:color w:val="000000" w:themeColor="text1"/>
        </w:rPr>
      </w:pPr>
      <w:r>
        <w:rPr>
          <w:rFonts w:hint="eastAsia"/>
          <w:b/>
          <w:bCs/>
          <w:color w:val="000000" w:themeColor="text1"/>
        </w:rPr>
        <w:t>一、学习目的与要求</w:t>
      </w:r>
    </w:p>
    <w:p>
      <w:pPr>
        <w:spacing w:line="360" w:lineRule="auto"/>
        <w:ind w:firstLine="420" w:firstLineChars="200"/>
        <w:rPr>
          <w:color w:val="000000" w:themeColor="text1"/>
        </w:rPr>
      </w:pPr>
      <w:r>
        <w:rPr>
          <w:rFonts w:hint="eastAsia"/>
          <w:color w:val="000000" w:themeColor="text1"/>
        </w:rPr>
        <w:t>通过本章的学习，了解学前儿童艺术教育活动评价的原则、掌握学前儿童艺术教育活动评价的要点。</w:t>
      </w:r>
    </w:p>
    <w:p>
      <w:pPr>
        <w:spacing w:line="360" w:lineRule="auto"/>
        <w:rPr>
          <w:b/>
          <w:bCs/>
          <w:color w:val="000000" w:themeColor="text1"/>
        </w:rPr>
      </w:pPr>
      <w:r>
        <w:rPr>
          <w:rFonts w:hint="eastAsia"/>
          <w:b/>
          <w:bCs/>
          <w:color w:val="000000" w:themeColor="text1"/>
        </w:rPr>
        <w:t>二、考核知识点与考核目标</w:t>
      </w:r>
    </w:p>
    <w:p>
      <w:pPr>
        <w:spacing w:line="360" w:lineRule="auto"/>
        <w:rPr>
          <w:color w:val="000000" w:themeColor="text1"/>
        </w:rPr>
      </w:pPr>
      <w:r>
        <w:rPr>
          <w:rFonts w:hint="eastAsia"/>
          <w:color w:val="000000" w:themeColor="text1"/>
        </w:rPr>
        <w:t>（一）学前儿童艺术教育活动评价的原则和要点</w:t>
      </w:r>
    </w:p>
    <w:p>
      <w:pPr>
        <w:spacing w:line="360" w:lineRule="auto"/>
        <w:ind w:firstLine="630" w:firstLineChars="300"/>
        <w:rPr>
          <w:bCs/>
          <w:color w:val="000000" w:themeColor="text1"/>
        </w:rPr>
      </w:pPr>
      <w:r>
        <w:rPr>
          <w:rFonts w:hint="eastAsia"/>
          <w:bCs/>
          <w:color w:val="000000" w:themeColor="text1"/>
        </w:rPr>
        <w:t>识记：学前儿童艺术教育活动评价的原则。</w:t>
      </w:r>
    </w:p>
    <w:p>
      <w:pPr>
        <w:spacing w:line="360" w:lineRule="auto"/>
        <w:ind w:firstLine="630" w:firstLineChars="300"/>
        <w:rPr>
          <w:bCs/>
          <w:color w:val="000000" w:themeColor="text1"/>
        </w:rPr>
      </w:pPr>
      <w:r>
        <w:rPr>
          <w:rFonts w:hint="eastAsia"/>
          <w:bCs/>
          <w:color w:val="000000" w:themeColor="text1"/>
        </w:rPr>
        <w:t>理解：学前儿童艺术教育活动评价的要点。</w:t>
      </w:r>
    </w:p>
    <w:p>
      <w:pPr>
        <w:spacing w:line="360" w:lineRule="auto"/>
        <w:rPr>
          <w:color w:val="000000" w:themeColor="text1"/>
        </w:rPr>
      </w:pPr>
      <w:r>
        <w:rPr>
          <w:rFonts w:hint="eastAsia"/>
          <w:color w:val="000000" w:themeColor="text1"/>
        </w:rPr>
        <w:t>（二）学前儿童艺术教育活动评价案例</w:t>
      </w:r>
    </w:p>
    <w:p>
      <w:pPr>
        <w:spacing w:line="360" w:lineRule="auto"/>
        <w:ind w:firstLine="630" w:firstLineChars="300"/>
        <w:rPr>
          <w:bCs/>
          <w:color w:val="000000" w:themeColor="text1"/>
        </w:rPr>
      </w:pPr>
      <w:r>
        <w:rPr>
          <w:rFonts w:hint="eastAsia"/>
          <w:bCs/>
          <w:color w:val="000000" w:themeColor="text1"/>
        </w:rPr>
        <w:t>应用：能够对艺术教育活动进行科学的分析和评价。</w:t>
      </w:r>
    </w:p>
    <w:p>
      <w:pPr>
        <w:spacing w:line="360" w:lineRule="auto"/>
        <w:ind w:firstLine="630" w:firstLineChars="300"/>
        <w:rPr>
          <w:bCs/>
        </w:rPr>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3"/>
        <w:spacing w:line="360" w:lineRule="auto"/>
        <w:ind w:firstLine="420"/>
        <w:rPr>
          <w:rFonts w:hAnsi="宋体"/>
          <w:bCs/>
        </w:rPr>
      </w:pPr>
      <w:r>
        <w:rPr>
          <w:rFonts w:hint="eastAsia" w:hAnsi="宋体"/>
          <w:bCs/>
        </w:rPr>
        <w:t>识记：能知道有关的名词、概念、知识的含义，并能正确认识和表述，是低层次的要求。</w:t>
      </w:r>
    </w:p>
    <w:p>
      <w:pPr>
        <w:pStyle w:val="3"/>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3"/>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《学前儿童艺术教育与活动指导》，陈金菊、滕忠萍、刘英 编著，清华大学出版社，2021年版。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8、助学学时：本课程共5学分，建议总课时90学时，其中助学课时分配如下： </w:t>
      </w:r>
    </w:p>
    <w:tbl>
      <w:tblPr>
        <w:tblStyle w:val="8"/>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3080"/>
        <w:gridCol w:w="15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3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学前儿童艺术教育概述</w:t>
            </w:r>
          </w:p>
        </w:tc>
        <w:tc>
          <w:tcPr>
            <w:tcW w:w="156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第二章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学前儿童歌唱活动</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第三章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学前儿童韵律活动</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第四章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学前儿童打击乐活动</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第五章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学前儿童音乐欣赏活动</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第六章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学前儿童美术和美术教育</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第七章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学前儿童绘画活动</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第八章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学前儿童手工活动</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第九章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学前儿童美术欣赏活动</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学前儿童艺术综合活动</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第十一章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学前儿童艺术教育活动的评价</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912"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90</w:t>
            </w:r>
          </w:p>
        </w:tc>
      </w:tr>
    </w:tbl>
    <w:p>
      <w:pPr>
        <w:spacing w:line="360" w:lineRule="auto"/>
        <w:rPr>
          <w:b/>
          <w:bCs/>
        </w:rPr>
      </w:pPr>
      <w:r>
        <w:rPr>
          <w:rFonts w:hint="eastAsia"/>
          <w:b/>
          <w:bCs/>
        </w:rPr>
        <w:t>五、关于命题考试的若干规定</w:t>
      </w:r>
    </w:p>
    <w:p>
      <w:pPr>
        <w:pStyle w:val="3"/>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3"/>
        <w:spacing w:line="360" w:lineRule="auto"/>
        <w:ind w:firstLine="420" w:firstLineChars="200"/>
        <w:rPr>
          <w:rFonts w:hAnsi="宋体"/>
          <w:bCs/>
          <w:u w:val="none"/>
        </w:rPr>
      </w:pPr>
      <w:r>
        <w:rPr>
          <w:rFonts w:hint="eastAsia" w:hAnsi="宋体"/>
          <w:bCs/>
        </w:rPr>
        <w:t>2．笔试试卷中对不同能力层次的试题比例大致是：“识记”为</w:t>
      </w:r>
      <w:r>
        <w:rPr>
          <w:rFonts w:hint="eastAsia" w:hAnsi="宋体"/>
          <w:bCs/>
          <w:u w:val="none"/>
        </w:rPr>
        <w:t>30% 、“理解”为 40%</w:t>
      </w:r>
    </w:p>
    <w:p>
      <w:pPr>
        <w:pStyle w:val="3"/>
        <w:spacing w:line="360" w:lineRule="auto"/>
        <w:ind w:firstLine="420" w:firstLineChars="200"/>
        <w:rPr>
          <w:rFonts w:hAnsi="宋体"/>
          <w:bCs/>
          <w:u w:val="none"/>
        </w:rPr>
      </w:pPr>
      <w:r>
        <w:rPr>
          <w:rFonts w:hint="eastAsia" w:hAnsi="宋体"/>
          <w:bCs/>
          <w:u w:val="none"/>
        </w:rPr>
        <w:t>“应用”为 30%  。</w:t>
      </w:r>
    </w:p>
    <w:p>
      <w:pPr>
        <w:pStyle w:val="3"/>
        <w:spacing w:line="360" w:lineRule="auto"/>
        <w:ind w:firstLine="420" w:firstLineChars="200"/>
        <w:rPr>
          <w:rFonts w:hAnsi="宋体"/>
          <w:bCs/>
        </w:rPr>
      </w:pPr>
      <w:r>
        <w:rPr>
          <w:rFonts w:hint="eastAsia" w:hAnsi="宋体"/>
          <w:bCs/>
        </w:rPr>
        <w:t>3. 试题难易程度应合理：易、中等难度、难。难题部分比例不超过20%。</w:t>
      </w:r>
    </w:p>
    <w:p>
      <w:pPr>
        <w:pStyle w:val="3"/>
        <w:spacing w:line="360" w:lineRule="auto"/>
        <w:ind w:firstLine="420" w:firstLineChars="200"/>
        <w:rPr>
          <w:rFonts w:hAnsi="宋体"/>
          <w:bCs/>
        </w:rPr>
      </w:pPr>
      <w:r>
        <w:rPr>
          <w:rFonts w:hint="eastAsia" w:hAnsi="宋体"/>
          <w:bCs/>
        </w:rPr>
        <w:t>4．笔试试题类型一般分为：填空题、单项选择题、</w:t>
      </w:r>
      <w:r>
        <w:rPr>
          <w:rFonts w:hint="eastAsia" w:hAnsi="宋体"/>
          <w:bCs/>
          <w:lang w:val="en-US" w:eastAsia="zh-CN"/>
        </w:rPr>
        <w:t>多项选择题、</w:t>
      </w:r>
      <w:r>
        <w:rPr>
          <w:rFonts w:hint="eastAsia" w:hAnsi="宋体"/>
          <w:bCs/>
        </w:rPr>
        <w:t xml:space="preserve">简答题、论述题。 </w:t>
      </w:r>
    </w:p>
    <w:p>
      <w:pPr>
        <w:pStyle w:val="3"/>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rPr>
          <w:b/>
          <w:bCs/>
        </w:rPr>
      </w:pPr>
      <w:r>
        <w:rPr>
          <w:rFonts w:hint="eastAsia"/>
          <w:b/>
          <w:bCs/>
        </w:rPr>
        <w:t>六、题型示例</w:t>
      </w:r>
    </w:p>
    <w:p>
      <w:pPr>
        <w:spacing w:line="360" w:lineRule="auto"/>
        <w:rPr>
          <w:bCs/>
        </w:rPr>
      </w:pPr>
      <w:r>
        <w:rPr>
          <w:rFonts w:hint="eastAsia"/>
          <w:bCs/>
        </w:rPr>
        <w:t>（一）填空题</w:t>
      </w:r>
    </w:p>
    <w:p>
      <w:pPr>
        <w:spacing w:line="360" w:lineRule="auto"/>
        <w:ind w:firstLine="420" w:firstLineChars="200"/>
        <w:rPr>
          <w:rFonts w:asciiTheme="minorEastAsia" w:hAnsiTheme="minorEastAsia" w:eastAsiaTheme="minorEastAsia"/>
          <w:bCs/>
        </w:rPr>
      </w:pPr>
      <w:r>
        <w:rPr>
          <w:rFonts w:hint="eastAsia" w:asciiTheme="minorEastAsia" w:hAnsiTheme="minorEastAsia" w:eastAsiaTheme="minorEastAsia"/>
          <w:bCs/>
        </w:rPr>
        <w:t>2岁左右的幼儿一般处在______，他们把接触到的工具，如蜡笔、粉笔、铅笔，甚至树枝、木棍等，在画纸、墙上或沙土表面喜欢随意地涂画，并对自己画出的线条感到高兴。</w:t>
      </w:r>
    </w:p>
    <w:p>
      <w:pPr>
        <w:spacing w:line="360" w:lineRule="auto"/>
        <w:rPr>
          <w:rFonts w:asciiTheme="minorEastAsia" w:hAnsiTheme="minorEastAsia" w:eastAsiaTheme="minorEastAsia"/>
          <w:bCs/>
        </w:rPr>
      </w:pPr>
      <w:r>
        <w:rPr>
          <w:rFonts w:hint="eastAsia" w:asciiTheme="minorEastAsia" w:hAnsiTheme="minorEastAsia" w:eastAsiaTheme="minorEastAsia"/>
          <w:bCs/>
        </w:rPr>
        <w:t>（二）单项选择题</w:t>
      </w:r>
    </w:p>
    <w:p>
      <w:pPr>
        <w:spacing w:line="360" w:lineRule="auto"/>
        <w:ind w:firstLine="420" w:firstLineChars="200"/>
        <w:rPr>
          <w:rFonts w:asciiTheme="minorEastAsia" w:hAnsiTheme="minorEastAsia" w:eastAsiaTheme="minorEastAsia"/>
          <w:bCs/>
        </w:rPr>
      </w:pPr>
      <w:r>
        <w:rPr>
          <w:rFonts w:hint="eastAsia" w:asciiTheme="minorEastAsia" w:hAnsiTheme="minorEastAsia" w:eastAsiaTheme="minorEastAsia"/>
          <w:bCs/>
        </w:rPr>
        <w:t>下列属于歌唱活动前准备工作的是</w:t>
      </w:r>
    </w:p>
    <w:p>
      <w:pPr>
        <w:spacing w:line="360" w:lineRule="auto"/>
        <w:rPr>
          <w:rFonts w:asciiTheme="minorEastAsia" w:hAnsiTheme="minorEastAsia" w:eastAsiaTheme="minorEastAsia"/>
        </w:rPr>
      </w:pPr>
      <w:r>
        <w:rPr>
          <w:rFonts w:hint="eastAsia" w:asciiTheme="minorEastAsia" w:hAnsiTheme="minorEastAsia" w:eastAsiaTheme="minorEastAsia"/>
          <w:bCs/>
        </w:rPr>
        <w:t xml:space="preserve">       A.导入新歌       B.经验的准备        C.感受与欣赏新歌    D.学唱歌曲</w:t>
      </w:r>
    </w:p>
    <w:p>
      <w:pPr>
        <w:spacing w:line="360" w:lineRule="auto"/>
        <w:rPr>
          <w:rFonts w:ascii="宋体" w:hAnsi="宋体"/>
        </w:rPr>
      </w:pPr>
      <w:r>
        <w:rPr>
          <w:rFonts w:hint="eastAsia" w:ascii="宋体" w:hAnsi="宋体"/>
        </w:rPr>
        <w:t>（三）多项选择题</w:t>
      </w:r>
    </w:p>
    <w:p>
      <w:pPr>
        <w:spacing w:line="360" w:lineRule="auto"/>
        <w:ind w:firstLine="420" w:firstLineChars="200"/>
        <w:rPr>
          <w:rFonts w:ascii="宋体" w:hAnsi="宋体"/>
          <w:color w:val="000000" w:themeColor="text1"/>
        </w:rPr>
      </w:pPr>
      <w:r>
        <w:rPr>
          <w:rFonts w:hint="eastAsia" w:ascii="宋体" w:hAnsi="宋体"/>
          <w:color w:val="000000" w:themeColor="text1"/>
        </w:rPr>
        <w:t>下列属于学前儿童音乐领域核心经验的是</w:t>
      </w:r>
    </w:p>
    <w:p>
      <w:pPr>
        <w:spacing w:line="360" w:lineRule="auto"/>
        <w:ind w:firstLine="420" w:firstLineChars="200"/>
        <w:rPr>
          <w:rFonts w:ascii="宋体" w:hAnsi="宋体"/>
          <w:color w:val="FF0000"/>
        </w:rPr>
      </w:pPr>
      <w:r>
        <w:rPr>
          <w:rFonts w:ascii="宋体" w:hAnsi="宋体"/>
          <w:color w:val="000000" w:themeColor="text1"/>
        </w:rPr>
        <w:t xml:space="preserve">   A．感知音乐要素    B．体验音乐风格   C．感受音乐意境    D．进行音乐表演</w:t>
      </w:r>
    </w:p>
    <w:p>
      <w:pPr>
        <w:spacing w:line="360" w:lineRule="auto"/>
        <w:rPr>
          <w:rFonts w:ascii="宋体" w:hAnsi="宋体"/>
        </w:rPr>
      </w:pPr>
      <w:r>
        <w:rPr>
          <w:rFonts w:hint="eastAsia" w:ascii="宋体" w:hAnsi="宋体"/>
        </w:rPr>
        <w:t>（四）简答题</w:t>
      </w:r>
    </w:p>
    <w:p>
      <w:pPr>
        <w:spacing w:line="360" w:lineRule="auto"/>
        <w:ind w:firstLine="420" w:firstLineChars="200"/>
        <w:rPr>
          <w:rFonts w:ascii="宋体" w:hAnsi="宋体"/>
        </w:rPr>
      </w:pPr>
      <w:r>
        <w:rPr>
          <w:rFonts w:hint="eastAsia" w:ascii="宋体" w:hAnsi="宋体"/>
        </w:rPr>
        <w:t>学前儿童艺术教育活动方案包含哪些要素？</w:t>
      </w:r>
    </w:p>
    <w:p>
      <w:pPr>
        <w:spacing w:line="360" w:lineRule="auto"/>
        <w:rPr>
          <w:rFonts w:ascii="宋体" w:hAnsi="宋体"/>
        </w:rPr>
      </w:pPr>
      <w:r>
        <w:rPr>
          <w:rFonts w:hint="eastAsia" w:ascii="宋体" w:hAnsi="宋体"/>
        </w:rPr>
        <w:t>（五）论述题</w:t>
      </w:r>
    </w:p>
    <w:p>
      <w:pPr>
        <w:spacing w:line="360" w:lineRule="auto"/>
        <w:ind w:firstLine="420" w:firstLineChars="200"/>
        <w:rPr>
          <w:rFonts w:hint="eastAsia" w:ascii="宋体" w:hAnsi="宋体"/>
        </w:rPr>
      </w:pPr>
      <w:r>
        <w:rPr>
          <w:rFonts w:hint="eastAsia" w:ascii="宋体" w:hAnsi="宋体"/>
        </w:rPr>
        <w:t>主题活动中，中班幼儿对画汽车产生了兴趣，为了提升幼儿的绘画能力，郭老师提供了“面包车”的绘画步骤图，鼓励每位幼儿根据步骤图画出汽车。郭老师的做法对么？如果你是郭老师你该怎样做？请你说说自己的观点。</w:t>
      </w:r>
    </w:p>
    <w:p>
      <w:pPr>
        <w:spacing w:line="360" w:lineRule="auto"/>
        <w:ind w:firstLine="420" w:firstLineChars="200"/>
        <w:rPr>
          <w:rFonts w:hint="eastAsia" w:ascii="宋体" w:hAnsi="宋体"/>
        </w:rPr>
      </w:pPr>
    </w:p>
    <w:p>
      <w:pPr>
        <w:spacing w:line="360" w:lineRule="auto"/>
        <w:ind w:firstLine="420" w:firstLineChars="200"/>
        <w:rPr>
          <w:rFonts w:hint="eastAsia" w:ascii="宋体" w:hAnsi="宋体"/>
        </w:rPr>
      </w:pPr>
    </w:p>
    <w:p>
      <w:pPr>
        <w:spacing w:line="360" w:lineRule="auto"/>
        <w:ind w:firstLine="420" w:firstLineChars="200"/>
        <w:rPr>
          <w:rFonts w:hint="eastAsia" w:ascii="宋体" w:hAnsi="宋体"/>
        </w:rPr>
      </w:pPr>
      <w:bookmarkStart w:id="0" w:name="_GoBack"/>
      <w:bookmarkEnd w:id="0"/>
    </w:p>
    <w:p>
      <w:pPr>
        <w:spacing w:line="480" w:lineRule="auto"/>
        <w:ind w:firstLine="2891" w:firstLineChars="900"/>
        <w:jc w:val="left"/>
        <w:rPr>
          <w:rFonts w:hint="eastAsia" w:ascii="宋体" w:hAnsi="宋体" w:eastAsia="宋体" w:cs="宋体"/>
          <w:b/>
          <w:sz w:val="32"/>
          <w:szCs w:val="32"/>
          <w:lang w:val="en-US" w:eastAsia="zh-CN"/>
        </w:rPr>
      </w:pPr>
      <w:r>
        <w:rPr>
          <w:rFonts w:hint="eastAsia" w:ascii="宋体" w:hAnsi="宋体" w:eastAsia="宋体" w:cs="宋体"/>
          <w:b/>
          <w:sz w:val="32"/>
          <w:szCs w:val="32"/>
          <w:lang w:val="en-US" w:eastAsia="zh-CN"/>
        </w:rPr>
        <w:t>实践课程考核范围</w:t>
      </w:r>
    </w:p>
    <w:p>
      <w:pPr>
        <w:spacing w:line="480" w:lineRule="auto"/>
        <w:rPr>
          <w:rFonts w:ascii="宋体" w:hAnsi="宋体" w:eastAsia="宋体" w:cs="Calibri"/>
          <w:b/>
          <w:bCs/>
          <w:sz w:val="28"/>
          <w:szCs w:val="28"/>
        </w:rPr>
      </w:pPr>
    </w:p>
    <w:p>
      <w:pPr>
        <w:spacing w:line="480" w:lineRule="auto"/>
        <w:ind w:left="4307" w:hanging="4698" w:hangingChars="1950"/>
        <w:rPr>
          <w:rFonts w:hint="eastAsia" w:ascii="宋体" w:hAnsi="宋体" w:eastAsia="宋体" w:cs="宋体"/>
          <w:b/>
          <w:bCs/>
          <w:sz w:val="24"/>
          <w:szCs w:val="24"/>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课程名称：</w:t>
      </w:r>
      <w:r>
        <w:rPr>
          <w:rFonts w:hint="eastAsia" w:ascii="宋体" w:hAnsi="宋体" w:eastAsia="宋体" w:cs="宋体"/>
          <w:b w:val="0"/>
          <w:bCs w:val="0"/>
          <w:sz w:val="24"/>
          <w:szCs w:val="24"/>
        </w:rPr>
        <w:t>学前儿童艺术教育 （实践）</w:t>
      </w:r>
      <w:r>
        <w:rPr>
          <w:rFonts w:hint="eastAsia" w:ascii="宋体" w:hAnsi="宋体" w:eastAsia="宋体" w:cs="宋体"/>
          <w:b/>
          <w:bCs/>
          <w:sz w:val="24"/>
          <w:szCs w:val="24"/>
        </w:rPr>
        <w:t xml:space="preserve">  课程代码：</w:t>
      </w:r>
      <w:r>
        <w:rPr>
          <w:rFonts w:hint="eastAsia" w:ascii="宋体" w:hAnsi="宋体" w:eastAsia="宋体" w:cs="宋体"/>
          <w:b w:val="0"/>
          <w:bCs w:val="0"/>
          <w:sz w:val="24"/>
          <w:szCs w:val="24"/>
          <w:lang w:val="en-US" w:eastAsia="zh-CN"/>
        </w:rPr>
        <w:t>14503</w:t>
      </w:r>
      <w:r>
        <w:rPr>
          <w:rFonts w:hint="eastAsia" w:ascii="宋体" w:hAnsi="宋体" w:eastAsia="宋体" w:cs="宋体"/>
          <w:b w:val="0"/>
          <w:bCs w:val="0"/>
          <w:sz w:val="24"/>
          <w:szCs w:val="24"/>
        </w:rPr>
        <w:t xml:space="preserve">  </w:t>
      </w:r>
      <w:r>
        <w:rPr>
          <w:rFonts w:hint="eastAsia" w:ascii="宋体" w:hAnsi="宋体" w:eastAsia="宋体" w:cs="宋体"/>
          <w:b/>
          <w:bCs/>
          <w:sz w:val="24"/>
          <w:szCs w:val="24"/>
        </w:rPr>
        <w:t xml:space="preserve">  </w:t>
      </w:r>
    </w:p>
    <w:p>
      <w:pPr>
        <w:keepNext w:val="0"/>
        <w:keepLines w:val="0"/>
        <w:pageBreakBefore w:val="0"/>
        <w:widowControl w:val="0"/>
        <w:kinsoku/>
        <w:wordWrap/>
        <w:overflowPunct/>
        <w:topLinePunct w:val="0"/>
        <w:autoSpaceDE/>
        <w:autoSpaceDN/>
        <w:bidi w:val="0"/>
        <w:adjustRightInd/>
        <w:snapToGrid/>
        <w:spacing w:line="480" w:lineRule="auto"/>
        <w:ind w:left="0" w:firstLine="0" w:firstLineChars="0"/>
        <w:jc w:val="both"/>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指定教材:</w:t>
      </w:r>
      <w:r>
        <w:rPr>
          <w:rFonts w:hint="eastAsia" w:ascii="宋体" w:hAnsi="宋体" w:eastAsia="宋体" w:cs="宋体"/>
          <w:sz w:val="24"/>
          <w:szCs w:val="24"/>
        </w:rPr>
        <w:t>《学前儿童艺术教育与活动指导》，陈金菊、滕忠萍</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刘英</w:t>
      </w:r>
      <w:r>
        <w:rPr>
          <w:rFonts w:hint="eastAsia" w:ascii="宋体" w:hAnsi="宋体" w:eastAsia="宋体" w:cs="宋体"/>
          <w:sz w:val="24"/>
          <w:szCs w:val="24"/>
        </w:rPr>
        <w:t>编著，清华大学出版社，2021年</w:t>
      </w:r>
      <w:r>
        <w:rPr>
          <w:rFonts w:hint="eastAsia" w:ascii="宋体" w:hAnsi="宋体" w:eastAsia="宋体" w:cs="宋体"/>
          <w:sz w:val="24"/>
          <w:szCs w:val="24"/>
          <w:lang w:val="en-US" w:eastAsia="zh-CN"/>
        </w:rPr>
        <w:t>版</w:t>
      </w:r>
      <w:r>
        <w:rPr>
          <w:rFonts w:hint="eastAsia" w:ascii="宋体" w:hAnsi="宋体" w:eastAsia="宋体" w:cs="宋体"/>
          <w:sz w:val="24"/>
          <w:szCs w:val="24"/>
        </w:rPr>
        <w:t>。</w:t>
      </w:r>
    </w:p>
    <w:p>
      <w:pPr>
        <w:spacing w:line="480" w:lineRule="auto"/>
        <w:rPr>
          <w:rFonts w:hint="eastAsia" w:ascii="宋体" w:hAnsi="宋体" w:eastAsia="宋体" w:cs="宋体"/>
          <w:bCs/>
          <w:sz w:val="24"/>
          <w:szCs w:val="24"/>
          <w:lang w:eastAsia="zh-CN"/>
        </w:rPr>
      </w:pPr>
      <w:r>
        <w:rPr>
          <w:rFonts w:hint="eastAsia" w:ascii="宋体" w:hAnsi="宋体" w:eastAsia="宋体" w:cs="宋体"/>
          <w:b/>
          <w:sz w:val="24"/>
          <w:szCs w:val="24"/>
          <w:lang w:val="en-US" w:eastAsia="zh-CN"/>
        </w:rPr>
        <w:t>3.</w:t>
      </w:r>
      <w:r>
        <w:rPr>
          <w:rFonts w:hint="eastAsia" w:ascii="宋体" w:hAnsi="宋体" w:eastAsia="宋体" w:cs="宋体"/>
          <w:b/>
          <w:sz w:val="24"/>
          <w:szCs w:val="24"/>
        </w:rPr>
        <w:t>考核章节：</w:t>
      </w:r>
      <w:r>
        <w:rPr>
          <w:rFonts w:hint="eastAsia" w:ascii="宋体" w:hAnsi="宋体" w:eastAsia="宋体" w:cs="宋体"/>
          <w:bCs/>
          <w:sz w:val="24"/>
          <w:szCs w:val="24"/>
        </w:rPr>
        <w:t>第一章——第十一章</w:t>
      </w:r>
      <w:r>
        <w:rPr>
          <w:rFonts w:hint="eastAsia" w:ascii="宋体" w:hAnsi="宋体" w:eastAsia="宋体" w:cs="宋体"/>
          <w:bCs/>
          <w:sz w:val="24"/>
          <w:szCs w:val="24"/>
          <w:lang w:eastAsia="zh-CN"/>
        </w:rPr>
        <w:t>，</w:t>
      </w:r>
      <w:r>
        <w:rPr>
          <w:rFonts w:hint="eastAsia" w:ascii="宋体" w:hAnsi="宋体" w:eastAsia="宋体" w:cs="宋体"/>
          <w:b/>
          <w:sz w:val="24"/>
          <w:szCs w:val="24"/>
        </w:rPr>
        <w:t>重点章节：</w:t>
      </w:r>
      <w:r>
        <w:rPr>
          <w:rFonts w:hint="eastAsia" w:ascii="宋体" w:hAnsi="宋体" w:eastAsia="宋体" w:cs="宋体"/>
          <w:bCs/>
          <w:sz w:val="24"/>
          <w:szCs w:val="24"/>
        </w:rPr>
        <w:t>第二章、第三章、第四章、第五章、第七章、第八章、第九章、第十章</w:t>
      </w:r>
      <w:r>
        <w:rPr>
          <w:rFonts w:hint="eastAsia" w:ascii="宋体" w:hAnsi="宋体" w:eastAsia="宋体" w:cs="宋体"/>
          <w:bCs/>
          <w:sz w:val="24"/>
          <w:szCs w:val="24"/>
          <w:lang w:eastAsia="zh-CN"/>
        </w:rPr>
        <w:t>。</w:t>
      </w:r>
    </w:p>
    <w:p>
      <w:pPr>
        <w:spacing w:line="360" w:lineRule="auto"/>
        <w:ind w:firstLine="420" w:firstLineChars="200"/>
        <w:rPr>
          <w:rFonts w:hint="eastAsia" w:ascii="宋体" w:hAnsi="宋体"/>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B0604020202020204"/>
    <w:charset w:val="86"/>
    <w:family w:val="modern"/>
    <w:pitch w:val="default"/>
    <w:sig w:usb0="00000000" w:usb1="00000000" w:usb2="00000010" w:usb3="00000000" w:csb0="00040000" w:csb1="00000000"/>
  </w:font>
  <w:font w:name="等线">
    <w:altName w:val="Arial Unicode MS"/>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22E6"/>
    <w:rsid w:val="00007B20"/>
    <w:rsid w:val="000207DC"/>
    <w:rsid w:val="00021CE9"/>
    <w:rsid w:val="00043E7D"/>
    <w:rsid w:val="00072072"/>
    <w:rsid w:val="000836BC"/>
    <w:rsid w:val="00084F29"/>
    <w:rsid w:val="000A7C3D"/>
    <w:rsid w:val="000D1034"/>
    <w:rsid w:val="000D23F3"/>
    <w:rsid w:val="000D54BD"/>
    <w:rsid w:val="000D73FC"/>
    <w:rsid w:val="000E19E6"/>
    <w:rsid w:val="001127DF"/>
    <w:rsid w:val="00122305"/>
    <w:rsid w:val="00124878"/>
    <w:rsid w:val="001272ED"/>
    <w:rsid w:val="00137A28"/>
    <w:rsid w:val="0014049A"/>
    <w:rsid w:val="001412F9"/>
    <w:rsid w:val="00161921"/>
    <w:rsid w:val="001629C4"/>
    <w:rsid w:val="0016349F"/>
    <w:rsid w:val="001825CC"/>
    <w:rsid w:val="001855F9"/>
    <w:rsid w:val="00185A27"/>
    <w:rsid w:val="00194A1A"/>
    <w:rsid w:val="001B0A2A"/>
    <w:rsid w:val="001B75D2"/>
    <w:rsid w:val="001C679E"/>
    <w:rsid w:val="001D6EC3"/>
    <w:rsid w:val="002115BE"/>
    <w:rsid w:val="00213CA3"/>
    <w:rsid w:val="00221C07"/>
    <w:rsid w:val="00222F67"/>
    <w:rsid w:val="00252F42"/>
    <w:rsid w:val="00253F0B"/>
    <w:rsid w:val="0025457C"/>
    <w:rsid w:val="00255D8B"/>
    <w:rsid w:val="0026362A"/>
    <w:rsid w:val="002645BE"/>
    <w:rsid w:val="002A1AFA"/>
    <w:rsid w:val="002B617C"/>
    <w:rsid w:val="002B6A4C"/>
    <w:rsid w:val="002C06A3"/>
    <w:rsid w:val="002C26E7"/>
    <w:rsid w:val="002C4ED2"/>
    <w:rsid w:val="002C6083"/>
    <w:rsid w:val="002D3C84"/>
    <w:rsid w:val="002D4CAE"/>
    <w:rsid w:val="002E0ECF"/>
    <w:rsid w:val="002F1ED1"/>
    <w:rsid w:val="003143E8"/>
    <w:rsid w:val="003349E7"/>
    <w:rsid w:val="00335FCF"/>
    <w:rsid w:val="00341EB9"/>
    <w:rsid w:val="00376ADF"/>
    <w:rsid w:val="00381B1D"/>
    <w:rsid w:val="00386B72"/>
    <w:rsid w:val="003A5878"/>
    <w:rsid w:val="003E22E6"/>
    <w:rsid w:val="00415090"/>
    <w:rsid w:val="00471A27"/>
    <w:rsid w:val="004A09BA"/>
    <w:rsid w:val="004B70C1"/>
    <w:rsid w:val="004C18A1"/>
    <w:rsid w:val="004C3AC3"/>
    <w:rsid w:val="004C45B5"/>
    <w:rsid w:val="004D07E3"/>
    <w:rsid w:val="004D23F1"/>
    <w:rsid w:val="004E0244"/>
    <w:rsid w:val="004E4F01"/>
    <w:rsid w:val="0054592E"/>
    <w:rsid w:val="005459EC"/>
    <w:rsid w:val="00556F76"/>
    <w:rsid w:val="005635BF"/>
    <w:rsid w:val="00566FD9"/>
    <w:rsid w:val="00567786"/>
    <w:rsid w:val="00586E1C"/>
    <w:rsid w:val="00596E99"/>
    <w:rsid w:val="005B1E86"/>
    <w:rsid w:val="005C59A7"/>
    <w:rsid w:val="005D27A7"/>
    <w:rsid w:val="006063F7"/>
    <w:rsid w:val="00606FF9"/>
    <w:rsid w:val="00610EC2"/>
    <w:rsid w:val="006249D0"/>
    <w:rsid w:val="00633CF7"/>
    <w:rsid w:val="00637269"/>
    <w:rsid w:val="00643D4B"/>
    <w:rsid w:val="00662A74"/>
    <w:rsid w:val="00684F4B"/>
    <w:rsid w:val="00691017"/>
    <w:rsid w:val="00695E83"/>
    <w:rsid w:val="006A76FA"/>
    <w:rsid w:val="006D5133"/>
    <w:rsid w:val="006D71CC"/>
    <w:rsid w:val="006E03B8"/>
    <w:rsid w:val="006F1D83"/>
    <w:rsid w:val="006F3B43"/>
    <w:rsid w:val="006F726B"/>
    <w:rsid w:val="00704687"/>
    <w:rsid w:val="00717DC7"/>
    <w:rsid w:val="00750D9C"/>
    <w:rsid w:val="00782B66"/>
    <w:rsid w:val="0079733C"/>
    <w:rsid w:val="007B157B"/>
    <w:rsid w:val="007E43DF"/>
    <w:rsid w:val="007F5998"/>
    <w:rsid w:val="00834575"/>
    <w:rsid w:val="00842C9E"/>
    <w:rsid w:val="00850997"/>
    <w:rsid w:val="0086534A"/>
    <w:rsid w:val="00870476"/>
    <w:rsid w:val="00880D16"/>
    <w:rsid w:val="00885BAE"/>
    <w:rsid w:val="00887403"/>
    <w:rsid w:val="0089540A"/>
    <w:rsid w:val="008A3EB9"/>
    <w:rsid w:val="008C227C"/>
    <w:rsid w:val="008C5724"/>
    <w:rsid w:val="008C7B83"/>
    <w:rsid w:val="00900D97"/>
    <w:rsid w:val="00902B3F"/>
    <w:rsid w:val="0090753C"/>
    <w:rsid w:val="009300ED"/>
    <w:rsid w:val="00930C3A"/>
    <w:rsid w:val="009457E6"/>
    <w:rsid w:val="0094586C"/>
    <w:rsid w:val="00946E3D"/>
    <w:rsid w:val="00954CC5"/>
    <w:rsid w:val="00971C14"/>
    <w:rsid w:val="0099788C"/>
    <w:rsid w:val="009A1099"/>
    <w:rsid w:val="009B0051"/>
    <w:rsid w:val="009C324E"/>
    <w:rsid w:val="009C328B"/>
    <w:rsid w:val="00A05E1A"/>
    <w:rsid w:val="00A16445"/>
    <w:rsid w:val="00A2452D"/>
    <w:rsid w:val="00A7338F"/>
    <w:rsid w:val="00A9055D"/>
    <w:rsid w:val="00A923D4"/>
    <w:rsid w:val="00AD7088"/>
    <w:rsid w:val="00B16EDE"/>
    <w:rsid w:val="00B32F6E"/>
    <w:rsid w:val="00B61B95"/>
    <w:rsid w:val="00B809B6"/>
    <w:rsid w:val="00B93979"/>
    <w:rsid w:val="00BC120F"/>
    <w:rsid w:val="00BD1677"/>
    <w:rsid w:val="00BE07CF"/>
    <w:rsid w:val="00BF5DF8"/>
    <w:rsid w:val="00C05BB3"/>
    <w:rsid w:val="00C16704"/>
    <w:rsid w:val="00C40552"/>
    <w:rsid w:val="00C4286C"/>
    <w:rsid w:val="00C45D3B"/>
    <w:rsid w:val="00C6115E"/>
    <w:rsid w:val="00C7449C"/>
    <w:rsid w:val="00C94851"/>
    <w:rsid w:val="00CA1C5B"/>
    <w:rsid w:val="00CA478A"/>
    <w:rsid w:val="00CA605C"/>
    <w:rsid w:val="00CB3885"/>
    <w:rsid w:val="00CD5E23"/>
    <w:rsid w:val="00CD69CF"/>
    <w:rsid w:val="00CE785E"/>
    <w:rsid w:val="00CF6C2F"/>
    <w:rsid w:val="00D030CD"/>
    <w:rsid w:val="00D0772B"/>
    <w:rsid w:val="00D153F9"/>
    <w:rsid w:val="00D17EE1"/>
    <w:rsid w:val="00D30658"/>
    <w:rsid w:val="00D42BD0"/>
    <w:rsid w:val="00D45647"/>
    <w:rsid w:val="00D56CA8"/>
    <w:rsid w:val="00D80CF4"/>
    <w:rsid w:val="00DA6047"/>
    <w:rsid w:val="00DD1EAC"/>
    <w:rsid w:val="00DE52BF"/>
    <w:rsid w:val="00DF45D1"/>
    <w:rsid w:val="00DF648C"/>
    <w:rsid w:val="00E02F68"/>
    <w:rsid w:val="00E200F1"/>
    <w:rsid w:val="00E325D1"/>
    <w:rsid w:val="00E3402C"/>
    <w:rsid w:val="00E41AE0"/>
    <w:rsid w:val="00E628CC"/>
    <w:rsid w:val="00E76C91"/>
    <w:rsid w:val="00E82C51"/>
    <w:rsid w:val="00EE080E"/>
    <w:rsid w:val="00EF3102"/>
    <w:rsid w:val="00EF3F20"/>
    <w:rsid w:val="00F110FA"/>
    <w:rsid w:val="00F1152C"/>
    <w:rsid w:val="00F12AF7"/>
    <w:rsid w:val="00F37130"/>
    <w:rsid w:val="00F5770D"/>
    <w:rsid w:val="00F611DA"/>
    <w:rsid w:val="00F9124D"/>
    <w:rsid w:val="00FB262A"/>
    <w:rsid w:val="00FC38A6"/>
    <w:rsid w:val="00FF214C"/>
    <w:rsid w:val="06231CE0"/>
    <w:rsid w:val="0A73338C"/>
    <w:rsid w:val="10E034E1"/>
    <w:rsid w:val="153B09E2"/>
    <w:rsid w:val="1ED36229"/>
    <w:rsid w:val="3BBB2C66"/>
    <w:rsid w:val="5BC37968"/>
    <w:rsid w:val="5BDB53E9"/>
    <w:rsid w:val="6728304C"/>
    <w:rsid w:val="722D239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3">
    <w:name w:val="Plain Text"/>
    <w:basedOn w:val="1"/>
    <w:link w:val="14"/>
    <w:qFormat/>
    <w:uiPriority w:val="0"/>
    <w:rPr>
      <w:rFonts w:ascii="宋体" w:hAnsi="Courier New"/>
      <w:szCs w:val="20"/>
    </w:rPr>
  </w:style>
  <w:style w:type="paragraph" w:styleId="4">
    <w:name w:val="Balloon Text"/>
    <w:basedOn w:val="1"/>
    <w:link w:val="15"/>
    <w:semiHidden/>
    <w:unhideWhenUsed/>
    <w:qFormat/>
    <w:uiPriority w:val="99"/>
    <w:rPr>
      <w:sz w:val="18"/>
      <w:szCs w:val="18"/>
    </w:rPr>
  </w:style>
  <w:style w:type="paragraph" w:styleId="5">
    <w:name w:val="footer"/>
    <w:basedOn w:val="1"/>
    <w:link w:val="1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Body Text Indent 3"/>
    <w:basedOn w:val="1"/>
    <w:link w:val="13"/>
    <w:qFormat/>
    <w:uiPriority w:val="0"/>
    <w:pPr>
      <w:ind w:left="900" w:hanging="690"/>
    </w:pPr>
    <w:rPr>
      <w:rFonts w:eastAsia="楷体_GB2312"/>
      <w:b/>
      <w:szCs w:val="20"/>
    </w:rPr>
  </w:style>
  <w:style w:type="character" w:customStyle="1" w:styleId="10">
    <w:name w:val="页眉 字符"/>
    <w:basedOn w:val="9"/>
    <w:link w:val="6"/>
    <w:semiHidden/>
    <w:qFormat/>
    <w:uiPriority w:val="99"/>
    <w:rPr>
      <w:sz w:val="18"/>
      <w:szCs w:val="18"/>
    </w:rPr>
  </w:style>
  <w:style w:type="character" w:customStyle="1" w:styleId="11">
    <w:name w:val="页脚 字符"/>
    <w:basedOn w:val="9"/>
    <w:link w:val="5"/>
    <w:semiHidden/>
    <w:qFormat/>
    <w:uiPriority w:val="99"/>
    <w:rPr>
      <w:sz w:val="18"/>
      <w:szCs w:val="18"/>
    </w:rPr>
  </w:style>
  <w:style w:type="character" w:customStyle="1" w:styleId="12">
    <w:name w:val="正文文本缩进 字符"/>
    <w:basedOn w:val="9"/>
    <w:link w:val="2"/>
    <w:qFormat/>
    <w:uiPriority w:val="0"/>
    <w:rPr>
      <w:rFonts w:ascii="黑体" w:hAnsi="Times New Roman" w:eastAsia="楷体_GB2312" w:cs="Times New Roman"/>
      <w:kern w:val="0"/>
      <w:sz w:val="28"/>
      <w:szCs w:val="20"/>
    </w:rPr>
  </w:style>
  <w:style w:type="character" w:customStyle="1" w:styleId="13">
    <w:name w:val="正文文本缩进 3 字符"/>
    <w:basedOn w:val="9"/>
    <w:link w:val="7"/>
    <w:qFormat/>
    <w:uiPriority w:val="0"/>
    <w:rPr>
      <w:rFonts w:ascii="Times New Roman" w:hAnsi="Times New Roman" w:eastAsia="楷体_GB2312" w:cs="Times New Roman"/>
      <w:b/>
      <w:szCs w:val="20"/>
    </w:rPr>
  </w:style>
  <w:style w:type="character" w:customStyle="1" w:styleId="14">
    <w:name w:val="纯文本 字符"/>
    <w:basedOn w:val="9"/>
    <w:link w:val="3"/>
    <w:qFormat/>
    <w:uiPriority w:val="0"/>
    <w:rPr>
      <w:rFonts w:ascii="宋体" w:hAnsi="Courier New" w:eastAsia="宋体" w:cs="Times New Roman"/>
      <w:szCs w:val="20"/>
    </w:rPr>
  </w:style>
  <w:style w:type="character" w:customStyle="1" w:styleId="15">
    <w:name w:val="批注框文本 字符"/>
    <w:basedOn w:val="9"/>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B17B8C9-7ACB-44D2-8F3D-86B0F2F56C1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922</Words>
  <Characters>5262</Characters>
  <Lines>43</Lines>
  <Paragraphs>12</Paragraphs>
  <TotalTime>1</TotalTime>
  <ScaleCrop>false</ScaleCrop>
  <LinksUpToDate>false</LinksUpToDate>
  <CharactersWithSpaces>6172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2024-05-16T03:34:00Z</dcterms:created>
  <dc:creator>user</dc:creator>
  <cp:lastModifiedBy>郑永旺</cp:lastModifiedBy>
  <dcterms:modified xsi:type="dcterms:W3CDTF">2024-09-27T08:48:45Z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A7B81AB64F74470F84E10E6A12ED691F</vt:lpwstr>
  </property>
</Properties>
</file>