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36"/>
          <w:szCs w:val="36"/>
        </w:rPr>
      </w:pPr>
      <w:bookmarkStart w:id="3" w:name="_GoBack"/>
      <w:bookmarkEnd w:id="3"/>
      <w:r>
        <w:rPr>
          <w:rFonts w:hint="eastAsia" w:ascii="宋体" w:hAnsi="宋体" w:cs="宋体"/>
          <w:b/>
          <w:color w:val="000000"/>
          <w:sz w:val="36"/>
          <w:szCs w:val="36"/>
        </w:rPr>
        <w:t>北京市高等教育自学考试课程考试大纲</w:t>
      </w:r>
    </w:p>
    <w:p>
      <w:pPr>
        <w:spacing w:line="360" w:lineRule="auto"/>
        <w:jc w:val="center"/>
        <w:rPr>
          <w:rFonts w:hint="eastAsia" w:ascii="宋体" w:hAnsi="宋体" w:cs="宋体"/>
          <w:b/>
          <w:color w:val="000000"/>
          <w:sz w:val="36"/>
          <w:szCs w:val="36"/>
        </w:rPr>
      </w:pPr>
    </w:p>
    <w:p>
      <w:pPr>
        <w:spacing w:line="360" w:lineRule="auto"/>
        <w:rPr>
          <w:rFonts w:hint="eastAsia" w:ascii="宋体" w:hAnsi="宋体" w:cs="宋体"/>
          <w:b/>
          <w:color w:val="000000"/>
          <w:szCs w:val="21"/>
        </w:rPr>
      </w:pPr>
      <w:r>
        <w:rPr>
          <w:rFonts w:hint="eastAsia" w:ascii="宋体" w:hAnsi="宋体" w:cs="宋体"/>
          <w:b/>
          <w:color w:val="000000"/>
          <w:szCs w:val="21"/>
        </w:rPr>
        <w:t xml:space="preserve">课程名称：安全法规    </w:t>
      </w:r>
      <w:r>
        <w:rPr>
          <w:rFonts w:ascii="宋体" w:hAnsi="宋体" w:cs="宋体"/>
          <w:b/>
          <w:color w:val="000000"/>
          <w:szCs w:val="21"/>
        </w:rPr>
        <w:t xml:space="preserve">        </w:t>
      </w:r>
      <w:r>
        <w:rPr>
          <w:rFonts w:hint="eastAsia" w:ascii="宋体" w:hAnsi="宋体" w:cs="宋体"/>
          <w:b/>
          <w:color w:val="000000"/>
          <w:szCs w:val="21"/>
        </w:rPr>
        <w:t xml:space="preserve"> 课程代码：13271</w:t>
      </w:r>
      <w:r>
        <w:rPr>
          <w:rFonts w:hint="eastAsia" w:ascii="宋体" w:hAnsi="宋体" w:cs="宋体"/>
          <w:b/>
          <w:color w:val="000000"/>
          <w:szCs w:val="21"/>
          <w:lang w:eastAsia="zh-CN"/>
        </w:rPr>
        <w:t>（</w:t>
      </w:r>
      <w:r>
        <w:rPr>
          <w:rFonts w:hint="eastAsia" w:ascii="宋体" w:hAnsi="宋体" w:cs="宋体"/>
          <w:b/>
          <w:color w:val="000000"/>
          <w:szCs w:val="21"/>
          <w:lang w:val="en-US" w:eastAsia="zh-CN"/>
        </w:rPr>
        <w:t>笔试）</w:t>
      </w:r>
      <w:r>
        <w:rPr>
          <w:rFonts w:ascii="宋体" w:hAnsi="宋体" w:cs="宋体"/>
          <w:b/>
          <w:color w:val="000000"/>
          <w:szCs w:val="21"/>
        </w:rPr>
        <w:t xml:space="preserve">       </w:t>
      </w:r>
      <w:r>
        <w:rPr>
          <w:rFonts w:hint="eastAsia" w:ascii="宋体" w:hAnsi="宋体" w:cs="宋体"/>
          <w:b/>
          <w:color w:val="000000"/>
          <w:szCs w:val="21"/>
        </w:rPr>
        <w:t xml:space="preserve">  202</w:t>
      </w:r>
      <w:r>
        <w:rPr>
          <w:rFonts w:hint="eastAsia" w:ascii="宋体" w:hAnsi="宋体" w:cs="宋体"/>
          <w:b/>
          <w:color w:val="000000"/>
          <w:szCs w:val="21"/>
          <w:lang w:val="en-US" w:eastAsia="zh-CN"/>
        </w:rPr>
        <w:t>4</w:t>
      </w:r>
      <w:r>
        <w:rPr>
          <w:rFonts w:hint="eastAsia" w:ascii="宋体" w:hAnsi="宋体" w:cs="宋体"/>
          <w:b/>
          <w:color w:val="000000"/>
          <w:szCs w:val="21"/>
        </w:rPr>
        <w:t>年9月版</w:t>
      </w:r>
    </w:p>
    <w:p>
      <w:pPr>
        <w:spacing w:line="360" w:lineRule="auto"/>
        <w:rPr>
          <w:rFonts w:hint="eastAsia" w:ascii="宋体" w:hAnsi="宋体" w:cs="宋体"/>
          <w:b/>
          <w:color w:val="000000"/>
          <w:szCs w:val="21"/>
        </w:rPr>
      </w:pPr>
    </w:p>
    <w:p>
      <w:pPr>
        <w:spacing w:line="360" w:lineRule="auto"/>
        <w:jc w:val="center"/>
        <w:rPr>
          <w:rFonts w:hint="eastAsia" w:ascii="宋体" w:hAnsi="宋体" w:cs="宋体"/>
          <w:b/>
          <w:color w:val="000000"/>
          <w:sz w:val="28"/>
          <w:szCs w:val="28"/>
        </w:rPr>
      </w:pPr>
      <w:r>
        <w:rPr>
          <w:rFonts w:hint="eastAsia" w:ascii="宋体" w:hAnsi="宋体" w:cs="宋体"/>
          <w:b/>
          <w:color w:val="000000"/>
          <w:sz w:val="28"/>
          <w:szCs w:val="28"/>
        </w:rPr>
        <w:t>第一部分   课程性质与设置目的</w:t>
      </w:r>
    </w:p>
    <w:p>
      <w:pPr>
        <w:spacing w:line="360" w:lineRule="auto"/>
        <w:outlineLvl w:val="0"/>
        <w:rPr>
          <w:rFonts w:hint="eastAsia" w:ascii="宋体" w:hAnsi="宋体" w:cs="宋体"/>
          <w:b/>
          <w:color w:val="000000"/>
          <w:szCs w:val="21"/>
        </w:rPr>
      </w:pPr>
      <w:r>
        <w:rPr>
          <w:rFonts w:hint="eastAsia" w:ascii="宋体" w:hAnsi="宋体" w:cs="宋体"/>
          <w:b/>
          <w:color w:val="000000"/>
          <w:szCs w:val="21"/>
        </w:rPr>
        <w:t>一、课程性质与特点</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本课程是北京市高等教育自学考试安全工程（专升本）专业的一门</w:t>
      </w:r>
      <w:r>
        <w:rPr>
          <w:rFonts w:hint="eastAsia" w:ascii="宋体" w:hAnsi="宋体" w:cs="宋体"/>
          <w:color w:val="000000"/>
          <w:szCs w:val="21"/>
          <w:lang w:eastAsia="zh-Hans"/>
        </w:rPr>
        <w:t>选设</w:t>
      </w:r>
      <w:r>
        <w:rPr>
          <w:rFonts w:hint="eastAsia" w:ascii="宋体" w:hAnsi="宋体" w:cs="宋体"/>
          <w:color w:val="000000"/>
          <w:szCs w:val="21"/>
        </w:rPr>
        <w:t>课程。该课程介绍了安全生产相关国家政策和安全生产法律体系的基本框架，详细讲解了中华人民共和国安全生产法和我国安全生产的单行法律、相关法律和行政法规、安全生产部门规章等方面的知识。本课程将帮助考生掌握和运用安全生产法律、法规、规章和标准的有关规定和要求，具备分析、判断和解决安全生产实际问题的能力。</w:t>
      </w:r>
    </w:p>
    <w:p>
      <w:pPr>
        <w:spacing w:line="360" w:lineRule="auto"/>
        <w:outlineLvl w:val="0"/>
        <w:rPr>
          <w:rFonts w:hint="eastAsia" w:ascii="宋体" w:hAnsi="宋体" w:cs="宋体"/>
          <w:b/>
          <w:color w:val="000000"/>
          <w:szCs w:val="21"/>
        </w:rPr>
      </w:pPr>
      <w:r>
        <w:rPr>
          <w:rFonts w:hint="eastAsia" w:ascii="宋体" w:hAnsi="宋体" w:cs="宋体"/>
          <w:color w:val="000000"/>
          <w:szCs w:val="21"/>
        </w:rPr>
        <w:t>二、</w:t>
      </w:r>
      <w:r>
        <w:rPr>
          <w:rFonts w:hint="eastAsia" w:ascii="宋体" w:hAnsi="宋体" w:cs="宋体"/>
          <w:b/>
          <w:color w:val="000000"/>
          <w:szCs w:val="21"/>
        </w:rPr>
        <w:t>课程目标与基本要求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贯彻落实习近平新时代中国特色社会主义思想，适应我国经济社会安全发展需要，提高考生安全生产专业素质，客观评价考生安全生产法律法规方面的知识水平和业务能力。</w:t>
      </w:r>
    </w:p>
    <w:p>
      <w:pPr>
        <w:spacing w:line="360" w:lineRule="auto"/>
        <w:ind w:firstLine="420" w:firstLineChars="200"/>
        <w:rPr>
          <w:rFonts w:hint="eastAsia" w:ascii="宋体" w:hAnsi="宋体" w:cs="宋体"/>
          <w:color w:val="000000"/>
          <w:szCs w:val="21"/>
        </w:rPr>
      </w:pPr>
      <w:r>
        <w:rPr>
          <w:rFonts w:hint="eastAsia" w:ascii="宋体" w:hAnsi="宋体" w:cs="宋体"/>
          <w:bCs/>
          <w:szCs w:val="21"/>
        </w:rPr>
        <w:t>本课程的目标是</w:t>
      </w:r>
      <w:r>
        <w:rPr>
          <w:rFonts w:hint="eastAsia" w:ascii="宋体" w:hAnsi="宋体" w:cs="宋体"/>
        </w:rPr>
        <w:t>全面贯彻落实立德树人根本任务，</w:t>
      </w:r>
      <w:r>
        <w:rPr>
          <w:rFonts w:hint="eastAsia" w:ascii="宋体" w:hAnsi="宋体" w:cs="宋体"/>
          <w:color w:val="000000"/>
          <w:szCs w:val="21"/>
        </w:rPr>
        <w:t>课程内容涵盖安全生产相关国家政策、安全生产法律体系的基本框架、中华人民共和国安全生产法和我国安全生产的单行法律、相关法律和行政法规、安全生产部门规章等。通过本课程的学习，使考生熟悉我国安全生产法律法规体系，掌握和运用安全生产法律、法规、规章和标准的有关规定和要求，提高分析、判断和解决安全生产实际问题的能力。</w:t>
      </w:r>
    </w:p>
    <w:p>
      <w:pPr>
        <w:spacing w:line="360" w:lineRule="auto"/>
        <w:ind w:firstLine="420" w:firstLineChars="200"/>
        <w:rPr>
          <w:rFonts w:hint="eastAsia" w:ascii="宋体" w:hAnsi="宋体" w:cs="宋体"/>
          <w:color w:val="000000"/>
        </w:rPr>
      </w:pPr>
      <w:r>
        <w:rPr>
          <w:rFonts w:hint="eastAsia" w:ascii="宋体" w:hAnsi="宋体" w:cs="宋体"/>
        </w:rPr>
        <w:t>本课程的考核章节为 第一、二、三、四、五、六、七章，重点章节是：第一章，第二章，第三章，</w:t>
      </w:r>
      <w:r>
        <w:rPr>
          <w:rFonts w:hint="eastAsia" w:ascii="宋体" w:hAnsi="宋体" w:cs="宋体"/>
          <w:color w:val="000000"/>
        </w:rPr>
        <w:t>第五章，第六章。</w:t>
      </w:r>
    </w:p>
    <w:p>
      <w:pPr>
        <w:spacing w:line="360" w:lineRule="auto"/>
        <w:outlineLvl w:val="0"/>
        <w:rPr>
          <w:rFonts w:hint="eastAsia" w:ascii="宋体" w:hAnsi="宋体" w:cs="宋体"/>
          <w:b/>
          <w:color w:val="000000"/>
          <w:szCs w:val="21"/>
        </w:rPr>
      </w:pPr>
      <w:r>
        <w:rPr>
          <w:rFonts w:hint="eastAsia" w:ascii="宋体" w:hAnsi="宋体" w:cs="宋体"/>
          <w:b/>
          <w:color w:val="000000"/>
          <w:szCs w:val="21"/>
        </w:rPr>
        <w:t>三、与本专业其他课程的关系</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lang w:eastAsia="zh-Hans"/>
        </w:rPr>
        <w:t>本课程涉及的</w:t>
      </w:r>
      <w:r>
        <w:rPr>
          <w:rFonts w:hint="eastAsia" w:ascii="宋体" w:hAnsi="宋体" w:cs="宋体"/>
          <w:color w:val="000000"/>
          <w:szCs w:val="21"/>
        </w:rPr>
        <w:t>安全生产法及相关法律知识是安全工程专业基础</w:t>
      </w:r>
      <w:r>
        <w:rPr>
          <w:rFonts w:hint="eastAsia" w:ascii="宋体" w:hAnsi="宋体" w:cs="宋体"/>
          <w:color w:val="000000"/>
          <w:szCs w:val="21"/>
          <w:lang w:eastAsia="zh-Hans"/>
        </w:rPr>
        <w:t>内容</w:t>
      </w:r>
      <w:r>
        <w:rPr>
          <w:rFonts w:hint="eastAsia" w:ascii="宋体" w:hAnsi="宋体" w:cs="宋体"/>
          <w:color w:val="000000"/>
          <w:szCs w:val="21"/>
        </w:rPr>
        <w:t>，为其后续课程涉及相关法律法规方面知识打下基础。</w:t>
      </w:r>
    </w:p>
    <w:p>
      <w:pPr>
        <w:spacing w:line="360" w:lineRule="auto"/>
        <w:ind w:firstLine="420" w:firstLineChars="200"/>
        <w:rPr>
          <w:rFonts w:hint="eastAsia" w:ascii="宋体" w:hAnsi="宋体" w:cs="宋体"/>
          <w:color w:val="000000"/>
          <w:szCs w:val="21"/>
        </w:rPr>
      </w:pPr>
    </w:p>
    <w:p>
      <w:pPr>
        <w:spacing w:line="360" w:lineRule="auto"/>
        <w:jc w:val="center"/>
        <w:rPr>
          <w:rFonts w:hint="eastAsia" w:ascii="宋体" w:hAnsi="宋体" w:cs="宋体"/>
          <w:b/>
          <w:color w:val="000000"/>
          <w:sz w:val="28"/>
          <w:szCs w:val="28"/>
        </w:rPr>
      </w:pPr>
      <w:r>
        <w:rPr>
          <w:rFonts w:hint="eastAsia" w:ascii="宋体" w:hAnsi="宋体" w:cs="宋体"/>
          <w:b/>
          <w:color w:val="000000"/>
          <w:sz w:val="28"/>
          <w:szCs w:val="28"/>
        </w:rPr>
        <w:t>第二部分    考核内容与考核目标</w:t>
      </w:r>
    </w:p>
    <w:p>
      <w:pPr>
        <w:ind w:left="740"/>
        <w:jc w:val="center"/>
        <w:rPr>
          <w:rFonts w:hint="eastAsia" w:ascii="宋体" w:hAnsi="宋体" w:cs="宋体"/>
          <w:b/>
        </w:rPr>
      </w:pPr>
    </w:p>
    <w:p>
      <w:pPr>
        <w:ind w:left="740"/>
        <w:jc w:val="center"/>
        <w:rPr>
          <w:rFonts w:hint="eastAsia" w:ascii="宋体" w:hAnsi="宋体" w:cs="宋体"/>
          <w:b/>
        </w:rPr>
      </w:pPr>
      <w:r>
        <w:rPr>
          <w:rFonts w:hint="eastAsia" w:ascii="宋体" w:hAnsi="宋体" w:cs="宋体"/>
          <w:b/>
        </w:rPr>
        <w:t>第一章 安全生产相关国家政策</w:t>
      </w:r>
    </w:p>
    <w:p>
      <w:pPr>
        <w:rPr>
          <w:rFonts w:hint="eastAsia" w:ascii="宋体" w:hAnsi="宋体" w:cs="宋体"/>
          <w:b/>
          <w:bCs/>
        </w:rPr>
      </w:pPr>
      <w:r>
        <w:rPr>
          <w:rFonts w:hint="eastAsia" w:ascii="宋体" w:hAnsi="宋体" w:cs="宋体"/>
          <w:b/>
          <w:bCs/>
        </w:rPr>
        <w:t>一、学习目的与要求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深刻理解习近平法治思想的核心要义，掌握习近平总书记关于依法治国、安全生产的重要论述精神以及中共中央国务院印发的有关安全生产重要文件。</w:t>
      </w:r>
    </w:p>
    <w:p>
      <w:pPr>
        <w:rPr>
          <w:rFonts w:hint="eastAsia" w:ascii="宋体" w:hAnsi="宋体" w:cs="宋体"/>
          <w:b/>
          <w:bCs/>
        </w:rPr>
      </w:pPr>
      <w:r>
        <w:rPr>
          <w:rFonts w:hint="eastAsia" w:ascii="宋体" w:hAnsi="宋体" w:cs="宋体"/>
          <w:b/>
          <w:bCs/>
        </w:rPr>
        <w:t>二、考核知识点与考核目标</w:t>
      </w:r>
    </w:p>
    <w:p>
      <w:pPr>
        <w:spacing w:line="360" w:lineRule="auto"/>
        <w:rPr>
          <w:rFonts w:hint="eastAsia" w:ascii="宋体" w:hAnsi="宋体" w:cs="宋体"/>
          <w:szCs w:val="21"/>
        </w:rPr>
      </w:pPr>
      <w:r>
        <w:rPr>
          <w:rFonts w:hint="eastAsia" w:ascii="宋体" w:hAnsi="宋体" w:cs="宋体"/>
          <w:szCs w:val="21"/>
        </w:rPr>
        <w:t>（一）习近平法治思想概述</w:t>
      </w:r>
    </w:p>
    <w:p>
      <w:pPr>
        <w:spacing w:line="360" w:lineRule="auto"/>
        <w:ind w:firstLine="630" w:firstLineChars="300"/>
        <w:outlineLvl w:val="0"/>
        <w:rPr>
          <w:rFonts w:hint="eastAsia" w:ascii="宋体" w:hAnsi="宋体" w:cs="宋体"/>
          <w:szCs w:val="21"/>
        </w:rPr>
      </w:pPr>
      <w:r>
        <w:rPr>
          <w:rFonts w:hint="eastAsia" w:ascii="宋体" w:hAnsi="宋体" w:cs="宋体"/>
          <w:szCs w:val="21"/>
        </w:rPr>
        <w:t>理解：习近平法治思想的核心要义</w:t>
      </w:r>
    </w:p>
    <w:p>
      <w:pPr>
        <w:spacing w:line="360" w:lineRule="auto"/>
        <w:outlineLvl w:val="0"/>
        <w:rPr>
          <w:rFonts w:hint="eastAsia" w:ascii="宋体" w:hAnsi="宋体" w:cs="宋体"/>
          <w:color w:val="000000"/>
          <w:szCs w:val="21"/>
        </w:rPr>
      </w:pPr>
      <w:r>
        <w:rPr>
          <w:rFonts w:hint="eastAsia" w:ascii="宋体" w:hAnsi="宋体" w:cs="宋体"/>
          <w:color w:val="000000"/>
          <w:szCs w:val="21"/>
        </w:rPr>
        <w:t>（二）国家领导人有关安全生产讲话</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识记：掌握习近平总书记关于依法治国、安全生产的重要论述精神</w:t>
      </w:r>
    </w:p>
    <w:p>
      <w:pPr>
        <w:spacing w:line="360" w:lineRule="auto"/>
        <w:outlineLvl w:val="0"/>
        <w:rPr>
          <w:rFonts w:hint="eastAsia" w:ascii="宋体" w:hAnsi="宋体" w:cs="宋体"/>
          <w:color w:val="000000"/>
          <w:szCs w:val="21"/>
        </w:rPr>
      </w:pPr>
      <w:r>
        <w:rPr>
          <w:rFonts w:hint="eastAsia" w:ascii="宋体" w:hAnsi="宋体" w:cs="宋体"/>
          <w:color w:val="000000"/>
          <w:szCs w:val="21"/>
        </w:rPr>
        <w:t>（三）有关安全生产的重要文件</w:t>
      </w:r>
    </w:p>
    <w:p>
      <w:pPr>
        <w:spacing w:line="360" w:lineRule="auto"/>
        <w:ind w:firstLine="630" w:firstLineChars="300"/>
        <w:outlineLvl w:val="0"/>
        <w:rPr>
          <w:rFonts w:hint="eastAsia" w:ascii="宋体" w:hAnsi="宋体" w:cs="宋体"/>
          <w:b/>
        </w:rPr>
      </w:pPr>
      <w:r>
        <w:rPr>
          <w:rFonts w:hint="eastAsia" w:ascii="宋体" w:hAnsi="宋体" w:cs="宋体"/>
          <w:color w:val="000000"/>
          <w:szCs w:val="21"/>
        </w:rPr>
        <w:t>识记：中共中央国务院印发的有关安全生产重要文件</w:t>
      </w:r>
    </w:p>
    <w:p>
      <w:pPr>
        <w:ind w:left="1160"/>
        <w:rPr>
          <w:rFonts w:hint="eastAsia" w:ascii="宋体" w:hAnsi="宋体" w:cs="宋体"/>
          <w:b/>
        </w:rPr>
      </w:pPr>
    </w:p>
    <w:p>
      <w:pPr>
        <w:jc w:val="center"/>
        <w:rPr>
          <w:rFonts w:hint="eastAsia" w:ascii="宋体" w:hAnsi="宋体" w:cs="宋体"/>
          <w:b/>
        </w:rPr>
      </w:pPr>
      <w:r>
        <w:rPr>
          <w:rFonts w:hint="eastAsia" w:ascii="宋体" w:hAnsi="宋体" w:cs="宋体"/>
          <w:b/>
        </w:rPr>
        <w:t>第二章    安全生产法律基础知识</w:t>
      </w:r>
    </w:p>
    <w:p>
      <w:pPr>
        <w:rPr>
          <w:rFonts w:hint="eastAsia" w:ascii="宋体" w:hAnsi="宋体" w:cs="宋体"/>
          <w:b/>
          <w:bCs/>
        </w:rPr>
      </w:pPr>
      <w:r>
        <w:rPr>
          <w:rFonts w:hint="eastAsia" w:ascii="宋体" w:hAnsi="宋体" w:cs="宋体"/>
          <w:b/>
          <w:bCs/>
        </w:rPr>
        <w:t>一、学习目的与要求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依照我国安全生产法律体系的框架和内容，判断安全生产相关法律、行政法规、规章和标准的地位和效力。了解安全生产依法行政与法治政府等内容。</w:t>
      </w:r>
    </w:p>
    <w:p>
      <w:pPr>
        <w:rPr>
          <w:rFonts w:hint="eastAsia" w:ascii="宋体" w:hAnsi="宋体" w:cs="宋体"/>
          <w:b/>
          <w:bCs/>
        </w:rPr>
      </w:pPr>
      <w:r>
        <w:rPr>
          <w:rFonts w:hint="eastAsia" w:ascii="宋体" w:hAnsi="宋体" w:cs="宋体"/>
          <w:b/>
          <w:bCs/>
        </w:rPr>
        <w:t>二、考核知识点与考核目标</w:t>
      </w:r>
    </w:p>
    <w:p>
      <w:pPr>
        <w:spacing w:line="360" w:lineRule="auto"/>
        <w:rPr>
          <w:rFonts w:hint="eastAsia" w:ascii="宋体" w:hAnsi="宋体" w:cs="宋体"/>
          <w:color w:val="000000"/>
          <w:szCs w:val="21"/>
        </w:rPr>
      </w:pPr>
      <w:r>
        <w:rPr>
          <w:rFonts w:hint="eastAsia" w:ascii="宋体" w:hAnsi="宋体" w:cs="宋体"/>
          <w:color w:val="000000"/>
          <w:szCs w:val="21"/>
        </w:rPr>
        <w:t>（一）法律基础知识</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理解：法的概念、法的作用、法律体系与法的效力</w:t>
      </w:r>
    </w:p>
    <w:p>
      <w:pPr>
        <w:spacing w:line="360" w:lineRule="auto"/>
        <w:outlineLvl w:val="0"/>
        <w:rPr>
          <w:rFonts w:hint="eastAsia" w:ascii="宋体" w:hAnsi="宋体" w:cs="宋体"/>
          <w:color w:val="000000"/>
          <w:szCs w:val="21"/>
        </w:rPr>
      </w:pPr>
      <w:r>
        <w:rPr>
          <w:rFonts w:hint="eastAsia" w:ascii="宋体" w:hAnsi="宋体" w:cs="宋体"/>
          <w:color w:val="000000"/>
          <w:szCs w:val="21"/>
        </w:rPr>
        <w:t>（二）中国特色社会主义法治体系和依法行政</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理解：中国特色社会主义法治</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应用：依法行政</w:t>
      </w:r>
    </w:p>
    <w:p>
      <w:pPr>
        <w:spacing w:line="360" w:lineRule="auto"/>
        <w:outlineLvl w:val="0"/>
        <w:rPr>
          <w:rFonts w:hint="eastAsia" w:ascii="宋体" w:hAnsi="宋体" w:cs="宋体"/>
          <w:color w:val="000000"/>
          <w:szCs w:val="21"/>
        </w:rPr>
      </w:pPr>
      <w:r>
        <w:rPr>
          <w:rFonts w:hint="eastAsia" w:ascii="宋体" w:hAnsi="宋体" w:cs="宋体"/>
          <w:color w:val="000000"/>
          <w:szCs w:val="21"/>
        </w:rPr>
        <w:t>（三）安全生产立法及安全生产法律体系的基本框架</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理解：安全生产立法的含义、现状及加强安全生产立法的必要性</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识记：我国安全生产法律体系的基本框架</w:t>
      </w:r>
    </w:p>
    <w:p>
      <w:pPr>
        <w:jc w:val="center"/>
        <w:rPr>
          <w:rFonts w:hint="eastAsia" w:ascii="宋体" w:hAnsi="宋体" w:cs="宋体"/>
          <w:b/>
        </w:rPr>
      </w:pPr>
    </w:p>
    <w:p>
      <w:pPr>
        <w:jc w:val="center"/>
        <w:rPr>
          <w:rFonts w:hint="eastAsia" w:ascii="宋体" w:hAnsi="宋体" w:cs="宋体"/>
          <w:b/>
        </w:rPr>
      </w:pPr>
      <w:r>
        <w:rPr>
          <w:rFonts w:hint="eastAsia" w:ascii="宋体" w:hAnsi="宋体" w:cs="宋体"/>
          <w:b/>
        </w:rPr>
        <w:t>第三章    中华人民共和国安全生产法</w:t>
      </w:r>
    </w:p>
    <w:p>
      <w:pPr>
        <w:rPr>
          <w:rFonts w:hint="eastAsia" w:ascii="宋体" w:hAnsi="宋体" w:cs="宋体"/>
          <w:b/>
          <w:bCs/>
        </w:rPr>
      </w:pPr>
      <w:r>
        <w:rPr>
          <w:rFonts w:hint="eastAsia" w:ascii="宋体" w:hAnsi="宋体" w:cs="宋体"/>
          <w:b/>
          <w:bCs/>
        </w:rPr>
        <w:t>一、学习目的与要求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依照本法分析、解决生产经营单位的安全生产保障、安全管理机构与人员的职责、从业人员的安全生产权利义务和安全生产的监督管理、生产安全事故的应急救援与调查处理以及安全生产标准化等方面的有关法律问题，判断违法行为及应负的法律责任。</w:t>
      </w:r>
    </w:p>
    <w:p>
      <w:pPr>
        <w:rPr>
          <w:rFonts w:hint="eastAsia" w:ascii="宋体" w:hAnsi="宋体" w:cs="宋体"/>
          <w:b/>
          <w:bCs/>
        </w:rPr>
      </w:pPr>
      <w:r>
        <w:rPr>
          <w:rFonts w:hint="eastAsia" w:ascii="宋体" w:hAnsi="宋体" w:cs="宋体"/>
          <w:b/>
          <w:bCs/>
        </w:rPr>
        <w:t>二、考核知识点与考核目标</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识记：立法目的、适用范围；安全生产的方针；从事生产经营活动应当具备的安全生产条件</w:t>
      </w:r>
    </w:p>
    <w:p>
      <w:pPr>
        <w:spacing w:line="360" w:lineRule="auto"/>
        <w:ind w:firstLine="630" w:firstLineChars="300"/>
        <w:outlineLvl w:val="0"/>
        <w:rPr>
          <w:rFonts w:hint="eastAsia" w:ascii="宋体" w:hAnsi="宋体" w:cs="宋体"/>
          <w:color w:val="000000"/>
          <w:szCs w:val="21"/>
        </w:rPr>
      </w:pPr>
      <w:r>
        <w:rPr>
          <w:rFonts w:hint="eastAsia" w:ascii="宋体" w:hAnsi="宋体" w:cs="宋体"/>
          <w:color w:val="000000"/>
          <w:szCs w:val="21"/>
        </w:rPr>
        <w:t>理解：掌握安全生产法的基本规定、生产经营单位的安全生产保障、从业人员的安全生产权力和义务、安全生产的监督管理以及生产安全事故的应急救援与调查处理的相关内容</w:t>
      </w:r>
    </w:p>
    <w:p>
      <w:pPr>
        <w:spacing w:line="360" w:lineRule="auto"/>
        <w:ind w:firstLine="630" w:firstLineChars="300"/>
        <w:rPr>
          <w:rFonts w:hint="eastAsia" w:ascii="宋体" w:hAnsi="宋体" w:cs="宋体"/>
        </w:rPr>
      </w:pPr>
      <w:r>
        <w:rPr>
          <w:rFonts w:hint="eastAsia" w:ascii="宋体" w:hAnsi="宋体" w:cs="宋体"/>
        </w:rPr>
        <w:t>应用：安全生产法律责任</w:t>
      </w:r>
    </w:p>
    <w:p>
      <w:pPr>
        <w:jc w:val="center"/>
        <w:rPr>
          <w:rFonts w:hint="eastAsia" w:ascii="宋体" w:hAnsi="宋体" w:cs="宋体"/>
          <w:b/>
        </w:rPr>
      </w:pPr>
      <w:r>
        <w:rPr>
          <w:rFonts w:hint="eastAsia" w:ascii="宋体" w:hAnsi="宋体" w:cs="宋体"/>
          <w:b/>
        </w:rPr>
        <w:t xml:space="preserve">第四章    安全生产单行法律 </w:t>
      </w:r>
    </w:p>
    <w:p>
      <w:pPr>
        <w:rPr>
          <w:rFonts w:hint="eastAsia" w:ascii="宋体" w:hAnsi="宋体" w:cs="宋体"/>
          <w:b/>
          <w:bCs/>
        </w:rPr>
      </w:pPr>
      <w:r>
        <w:rPr>
          <w:rFonts w:hint="eastAsia" w:ascii="宋体" w:hAnsi="宋体" w:cs="宋体"/>
          <w:b/>
          <w:bCs/>
        </w:rPr>
        <w:t>一、学习目的与要求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考查考生掌握和运用现行安全生产单行法律的有关规定和要求，分析、判断和解决安全生产实际问题的能力。</w:t>
      </w:r>
    </w:p>
    <w:p>
      <w:pPr>
        <w:rPr>
          <w:rFonts w:hint="eastAsia" w:ascii="宋体" w:hAnsi="宋体" w:cs="宋体"/>
          <w:b/>
          <w:bCs/>
        </w:rPr>
      </w:pPr>
      <w:r>
        <w:rPr>
          <w:rFonts w:hint="eastAsia" w:ascii="宋体" w:hAnsi="宋体" w:cs="宋体"/>
          <w:b/>
          <w:bCs/>
        </w:rPr>
        <w:t>二、考核知识点与考核目标</w:t>
      </w:r>
    </w:p>
    <w:p>
      <w:pPr>
        <w:spacing w:line="360" w:lineRule="auto"/>
        <w:rPr>
          <w:rFonts w:hint="eastAsia" w:ascii="宋体" w:hAnsi="宋体" w:cs="宋体"/>
          <w:color w:val="000000"/>
          <w:szCs w:val="21"/>
        </w:rPr>
      </w:pPr>
      <w:r>
        <w:rPr>
          <w:rFonts w:hint="eastAsia" w:ascii="宋体" w:hAnsi="宋体" w:cs="宋体"/>
          <w:color w:val="000000"/>
          <w:szCs w:val="21"/>
        </w:rPr>
        <w:t>（一）《中华人民共和国矿山安全法》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理解：掌握矿山建设、开采的安全保障和矿山企业安全管理等方面的有关法律问题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应用：判断违法行为及应负的法律责任。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（二）《中华人民共和国消防法》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理解：掌握火灾预防、消防组织建设和灭火救援等方面的有关法律问题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应用：判断违法行为及应负的法律责任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（三）《中华人民共和国道路交通安全法》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理解：掌握车辆和驾驶人、道路通行条件、道路通行规定和道路交通事故处理等方面的有关法律问题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应用：判断违法行为及应负的法律责任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（四）《中华人民共和国特种设备安全法》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理解：掌握特种设备生产、经营、使用，检验、检测、监督管理、事故应急救援与调查处理等方面的有关法律问题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应用：判断违法行为及应负的法律责任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（五）《中华人民共和国建筑法》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理解：掌握建筑工程设计、建筑施工等安全生产及监督管理方面的有关法律问题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jc w:val="center"/>
        <w:rPr>
          <w:rFonts w:hint="eastAsia" w:ascii="宋体" w:hAnsi="宋体" w:cs="宋体"/>
          <w:color w:val="000000"/>
          <w:szCs w:val="21"/>
        </w:rPr>
      </w:pPr>
      <w:r>
        <w:rPr>
          <w:rFonts w:hint="eastAsia" w:ascii="宋体" w:hAnsi="宋体" w:cs="宋体"/>
          <w:color w:val="000000"/>
          <w:szCs w:val="21"/>
        </w:rPr>
        <w:t>　</w:t>
      </w:r>
    </w:p>
    <w:p>
      <w:pPr>
        <w:jc w:val="center"/>
        <w:rPr>
          <w:rFonts w:hint="eastAsia" w:ascii="宋体" w:hAnsi="宋体" w:cs="宋体"/>
          <w:b/>
        </w:rPr>
      </w:pPr>
      <w:r>
        <w:rPr>
          <w:rFonts w:hint="eastAsia" w:ascii="宋体" w:hAnsi="宋体" w:cs="宋体"/>
          <w:b/>
        </w:rPr>
        <w:t>第五章    安全生产相关法律</w:t>
      </w:r>
      <w:bookmarkStart w:id="0" w:name="_GoBack"/>
      <w:bookmarkEnd w:id="0"/>
    </w:p>
    <w:p>
      <w:pPr>
        <w:rPr>
          <w:rFonts w:hint="eastAsia" w:ascii="宋体" w:hAnsi="宋体" w:cs="宋体"/>
          <w:b/>
          <w:bCs/>
        </w:rPr>
      </w:pPr>
      <w:r>
        <w:rPr>
          <w:rFonts w:hint="eastAsia" w:ascii="宋体" w:hAnsi="宋体" w:cs="宋体"/>
          <w:b/>
          <w:bCs/>
        </w:rPr>
        <w:t>一、学习目的与要求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考查考生掌握和运用现行安全生产相关法律的有关规定和要求，分析、判断和解决安全生产实际问题的能力。</w:t>
      </w:r>
    </w:p>
    <w:p>
      <w:pPr>
        <w:rPr>
          <w:rFonts w:hint="eastAsia" w:ascii="宋体" w:hAnsi="宋体" w:cs="宋体"/>
          <w:b/>
          <w:bCs/>
        </w:rPr>
      </w:pPr>
      <w:r>
        <w:rPr>
          <w:rFonts w:hint="eastAsia" w:ascii="宋体" w:hAnsi="宋体" w:cs="宋体"/>
          <w:b/>
          <w:bCs/>
        </w:rPr>
        <w:t>二、考核知识点与考核目标</w:t>
      </w:r>
    </w:p>
    <w:p>
      <w:pPr>
        <w:spacing w:line="360" w:lineRule="auto"/>
        <w:rPr>
          <w:rFonts w:hint="eastAsia" w:ascii="宋体" w:hAnsi="宋体" w:cs="宋体"/>
          <w:color w:val="000000"/>
          <w:szCs w:val="21"/>
        </w:rPr>
      </w:pPr>
      <w:r>
        <w:rPr>
          <w:rFonts w:hint="eastAsia" w:ascii="宋体" w:hAnsi="宋体" w:cs="宋体"/>
          <w:color w:val="000000"/>
          <w:szCs w:val="21"/>
        </w:rPr>
        <w:t>（一）《中华人民共和国民法典》</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理解：民事主体制度，民事权利，与安全生产关于的规定</w:t>
      </w:r>
    </w:p>
    <w:p>
      <w:pPr>
        <w:spacing w:line="360" w:lineRule="auto"/>
        <w:rPr>
          <w:rFonts w:hint="eastAsia" w:ascii="宋体" w:hAnsi="宋体" w:cs="宋体"/>
          <w:color w:val="000000"/>
          <w:szCs w:val="21"/>
        </w:rPr>
      </w:pPr>
      <w:r>
        <w:rPr>
          <w:rFonts w:hint="eastAsia" w:ascii="宋体" w:hAnsi="宋体" w:cs="宋体"/>
          <w:color w:val="000000"/>
          <w:szCs w:val="21"/>
        </w:rPr>
        <w:t>（二）《中华人民共和国刑法》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理解：依照生产安全刑事犯罪和处罚的基本规定，掌握生产安全犯罪应承担的刑事责任，判断生产安全犯罪的主体、定罪标准及相关疑难问题的法律适用</w:t>
      </w:r>
    </w:p>
    <w:p>
      <w:pPr>
        <w:spacing w:line="360" w:lineRule="auto"/>
        <w:rPr>
          <w:rFonts w:hint="eastAsia" w:ascii="宋体" w:hAnsi="宋体" w:cs="宋体"/>
          <w:color w:val="000000"/>
          <w:szCs w:val="21"/>
        </w:rPr>
      </w:pPr>
      <w:r>
        <w:rPr>
          <w:rFonts w:hint="eastAsia" w:ascii="宋体" w:hAnsi="宋体" w:cs="宋体"/>
          <w:color w:val="000000"/>
          <w:szCs w:val="21"/>
        </w:rPr>
        <w:t>（三）《中华人民共和国行政处罚法》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理解：掌握涉及安全生产的行政处罚的种类和设定，行政处罚的实施机关，行政处罚的管辖和适用，行政处罚的决定，行政处罚的执行以及行政管理相对人的合法权益保护等方面的有关法律问题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（四）《中华人民共和国行政强制法》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理解：行政强制的基本原则，行政强制措施实施程序，行政机关强制执行程序</w:t>
      </w:r>
    </w:p>
    <w:p>
      <w:pPr>
        <w:spacing w:line="360" w:lineRule="auto"/>
        <w:rPr>
          <w:rFonts w:hint="eastAsia" w:ascii="宋体" w:hAnsi="宋体" w:cs="宋体"/>
          <w:color w:val="000000"/>
          <w:szCs w:val="21"/>
        </w:rPr>
      </w:pPr>
      <w:r>
        <w:rPr>
          <w:rFonts w:hint="eastAsia" w:ascii="宋体" w:hAnsi="宋体" w:cs="宋体"/>
          <w:color w:val="000000"/>
          <w:szCs w:val="21"/>
        </w:rPr>
        <w:t>（五）《中华人民共和国劳动法》</w:t>
      </w:r>
    </w:p>
    <w:p>
      <w:pPr>
        <w:spacing w:line="360" w:lineRule="auto"/>
        <w:ind w:firstLine="630" w:firstLineChars="300"/>
        <w:rPr>
          <w:rFonts w:hint="eastAsia" w:ascii="宋体" w:hAnsi="宋体" w:cs="宋体"/>
          <w:color w:val="000000"/>
          <w:szCs w:val="21"/>
        </w:rPr>
      </w:pPr>
      <w:bookmarkStart w:id="1" w:name="OLE_LINK2"/>
      <w:bookmarkStart w:id="2" w:name="OLE_LINK1"/>
      <w:r>
        <w:rPr>
          <w:rFonts w:hint="eastAsia" w:ascii="宋体" w:hAnsi="宋体" w:cs="宋体"/>
          <w:color w:val="000000"/>
          <w:szCs w:val="21"/>
        </w:rPr>
        <w:t>理解：掌握劳动安全卫生、女职工和未成年工特殊保护、社会保险和福利、劳动安全卫生监督检查等方面的有关法律问题</w:t>
      </w:r>
    </w:p>
    <w:bookmarkEnd w:id="1"/>
    <w:bookmarkEnd w:id="2"/>
    <w:p>
      <w:pPr>
        <w:spacing w:line="360" w:lineRule="auto"/>
        <w:rPr>
          <w:rFonts w:hint="eastAsia" w:ascii="宋体" w:hAnsi="宋体" w:cs="宋体"/>
          <w:color w:val="000000"/>
          <w:szCs w:val="21"/>
        </w:rPr>
      </w:pPr>
      <w:r>
        <w:rPr>
          <w:rFonts w:hint="eastAsia" w:ascii="宋体" w:hAnsi="宋体" w:cs="宋体"/>
          <w:color w:val="000000"/>
          <w:szCs w:val="21"/>
        </w:rPr>
        <w:t>（六）《中华人民共和国劳动合同法》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理解：掌握劳动合同制度中关于安全生产的有关法律问题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（七）《中华人民共和国突发事件应对法》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理解：掌握突发事件的预防与应急准备、监测与预警、应急处置与救援等方面的有关法律问题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（八）《中华人民共和国职业病防治法》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理解：掌握职业病危害预防、劳动过程中的防护与管理等方面的有关法律问题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rPr>
          <w:rFonts w:hint="eastAsia" w:ascii="宋体" w:hAnsi="宋体" w:cs="宋体"/>
          <w:b/>
          <w:bCs/>
        </w:rPr>
      </w:pPr>
    </w:p>
    <w:p>
      <w:pPr>
        <w:jc w:val="center"/>
        <w:rPr>
          <w:rFonts w:hint="eastAsia" w:ascii="宋体" w:hAnsi="宋体" w:cs="宋体"/>
          <w:b/>
        </w:rPr>
      </w:pPr>
      <w:r>
        <w:rPr>
          <w:rFonts w:hint="eastAsia" w:ascii="宋体" w:hAnsi="宋体" w:cs="宋体"/>
          <w:b/>
        </w:rPr>
        <w:t>第六章    安全生产行政法规</w:t>
      </w:r>
    </w:p>
    <w:p>
      <w:pPr>
        <w:rPr>
          <w:rFonts w:hint="eastAsia" w:ascii="宋体" w:hAnsi="宋体" w:cs="宋体"/>
          <w:b/>
          <w:bCs/>
        </w:rPr>
      </w:pPr>
      <w:r>
        <w:rPr>
          <w:rFonts w:hint="eastAsia" w:ascii="宋体" w:hAnsi="宋体" w:cs="宋体"/>
          <w:b/>
          <w:bCs/>
        </w:rPr>
        <w:t>一、学习目的与要求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考查考生掌握和运用现行安全生产行政法规的有关规定和要求，分析、判断和解决安全生产实际问题的能力。</w:t>
      </w:r>
    </w:p>
    <w:p>
      <w:pPr>
        <w:rPr>
          <w:rFonts w:hint="eastAsia" w:ascii="宋体" w:hAnsi="宋体" w:cs="宋体"/>
          <w:b/>
        </w:rPr>
      </w:pPr>
      <w:r>
        <w:rPr>
          <w:rFonts w:hint="eastAsia" w:ascii="宋体" w:hAnsi="宋体" w:cs="宋体"/>
          <w:b/>
          <w:bCs/>
        </w:rPr>
        <w:t>二、考核知识点与考核目标</w:t>
      </w:r>
    </w:p>
    <w:p>
      <w:pPr>
        <w:spacing w:line="360" w:lineRule="auto"/>
        <w:rPr>
          <w:rFonts w:hint="eastAsia" w:ascii="宋体" w:hAnsi="宋体" w:cs="宋体"/>
          <w:color w:val="000000"/>
          <w:szCs w:val="21"/>
        </w:rPr>
      </w:pPr>
      <w:r>
        <w:rPr>
          <w:rFonts w:hint="eastAsia" w:ascii="宋体" w:hAnsi="宋体" w:cs="宋体"/>
          <w:color w:val="000000"/>
          <w:szCs w:val="21"/>
        </w:rPr>
        <w:t>（一）《安全生产许可证条例》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理解：掌握企业取得安全生产许可证应具备的条件、应遵守的程序和安全生产许可监督管理等方面的有关法律问题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（二）《煤矿安全监察条例》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理解：掌握煤矿安全监察和煤矿事故调查处理方面的有关法律问题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（三）《国务院关于预防煤矿生产安全事故的特别规定》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理解：掌握煤矿的重大安全生产隐患和行为以及煤矿停产整顿、关闭的有关法律问题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（四）《建设工程安全生产管理条例》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理解：掌握建设工程建设、勘察、设计、施工及工程监理等方面的有关法律问题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（五）《危险化学品安全管理条例》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理解：掌握危险化学品生产、储存、使用、经营、运输以及事故应急救援等方面的有关法律问题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（六）《烟花爆竹安全管理条例》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理解：掌握烟花爆竹生产、经营、运输和烟花爆竹燃放等方面的有关法律问题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（七）《民用爆炸物品安全管理条例》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理解：掌握民用爆炸物品生产、销售、购买、运输、储存以及爆破作业等方面的有关法律问题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（八）《特种设备安全监察条例》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理解：掌握特种设备生产、使用、检验检测、监督检查以及事故预防和调查处理等方面的有关法律问题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（九）《生产安全事故应急条例》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理解：掌握生产安全事故应急工作体制、应急准备和应急救援等方面的有关法律问题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（十）《生产安全事故报告和调查处理条例》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理解：掌握生产安全事故报告、调查和处理等方面的有关法律问题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（十一）《工伤保险条例》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理解：掌握工伤保险费缴纳、工伤认定、劳动能力鉴定和给予工伤人员工伤保险待遇等方面的有关法律问题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（十二）《大型群众性活动安全管理条例》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理解：掌握大型群众性活动安全责任、安全管理等方面的有关法律问题</w:t>
      </w:r>
    </w:p>
    <w:p>
      <w:pPr>
        <w:spacing w:line="360" w:lineRule="auto"/>
        <w:rPr>
          <w:rFonts w:hint="eastAsia" w:ascii="宋体" w:hAnsi="宋体" w:cs="宋体"/>
          <w:color w:val="000000"/>
          <w:szCs w:val="21"/>
        </w:rPr>
      </w:pPr>
      <w:r>
        <w:rPr>
          <w:rFonts w:hint="eastAsia" w:ascii="宋体" w:hAnsi="宋体" w:cs="宋体"/>
          <w:color w:val="000000"/>
          <w:szCs w:val="21"/>
        </w:rPr>
        <w:t>（十三）《女职工劳动保护特别规定》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理解：掌握女职工禁忌从事的劳动范围、孕产期从业等方面的有关法律问题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应用：分析违法行为及应负的法律责任</w:t>
      </w:r>
    </w:p>
    <w:p>
      <w:pPr>
        <w:jc w:val="center"/>
        <w:rPr>
          <w:rFonts w:hint="eastAsia" w:ascii="宋体" w:hAnsi="宋体" w:cs="宋体"/>
        </w:rPr>
      </w:pPr>
      <w:r>
        <w:rPr>
          <w:rFonts w:hint="eastAsia" w:ascii="宋体" w:hAnsi="宋体" w:cs="宋体"/>
        </w:rPr>
        <w:t>　　</w:t>
      </w:r>
    </w:p>
    <w:p>
      <w:pPr>
        <w:jc w:val="center"/>
        <w:rPr>
          <w:rFonts w:hint="eastAsia" w:ascii="宋体" w:hAnsi="宋体" w:cs="宋体"/>
          <w:b/>
        </w:rPr>
      </w:pPr>
      <w:r>
        <w:rPr>
          <w:rFonts w:hint="eastAsia" w:ascii="宋体" w:hAnsi="宋体" w:cs="宋体"/>
          <w:b/>
        </w:rPr>
        <w:t>第七章    安全生产部门规章</w:t>
      </w:r>
    </w:p>
    <w:p>
      <w:pPr>
        <w:numPr>
          <w:ilvl w:val="0"/>
          <w:numId w:val="1"/>
        </w:numPr>
        <w:rPr>
          <w:rFonts w:hint="eastAsia" w:ascii="宋体" w:hAnsi="宋体" w:cs="宋体"/>
          <w:b/>
          <w:bCs/>
        </w:rPr>
      </w:pPr>
      <w:r>
        <w:rPr>
          <w:rFonts w:hint="eastAsia" w:ascii="宋体" w:hAnsi="宋体" w:cs="宋体"/>
          <w:b/>
          <w:bCs/>
        </w:rPr>
        <w:t>学习目的与要求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通过本章学习，使考生理解安全生产部门规章的相关内容，掌握并分析违反部门规章的行为及应负的法律责任。</w:t>
      </w:r>
    </w:p>
    <w:p>
      <w:pPr>
        <w:rPr>
          <w:rFonts w:hint="eastAsia" w:ascii="宋体" w:hAnsi="宋体" w:cs="宋体"/>
        </w:rPr>
      </w:pPr>
      <w:r>
        <w:rPr>
          <w:rFonts w:hint="eastAsia" w:ascii="宋体" w:hAnsi="宋体" w:cs="宋体"/>
          <w:b/>
          <w:bCs/>
        </w:rPr>
        <w:t>二、考核知识点与考核目标</w:t>
      </w:r>
    </w:p>
    <w:p>
      <w:pPr>
        <w:spacing w:line="360" w:lineRule="auto"/>
        <w:rPr>
          <w:rFonts w:hint="eastAsia" w:ascii="宋体" w:hAnsi="宋体" w:cs="宋体"/>
          <w:color w:val="000000"/>
          <w:szCs w:val="21"/>
        </w:rPr>
      </w:pPr>
      <w:r>
        <w:rPr>
          <w:rFonts w:hint="eastAsia" w:ascii="宋体" w:hAnsi="宋体" w:cs="宋体"/>
          <w:color w:val="000000"/>
          <w:szCs w:val="21"/>
        </w:rPr>
        <w:t>（一）《注册安全工程师分类管理办法》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理解：依照本办法及相关制度文件，理解注册安全工程师类别和级别、执业范围以及继续教育的相关要求</w:t>
      </w:r>
    </w:p>
    <w:p>
      <w:pPr>
        <w:spacing w:line="360" w:lineRule="auto"/>
        <w:rPr>
          <w:rFonts w:hint="eastAsia" w:ascii="宋体" w:hAnsi="宋体" w:cs="宋体"/>
          <w:color w:val="000000"/>
          <w:szCs w:val="21"/>
        </w:rPr>
      </w:pPr>
      <w:r>
        <w:rPr>
          <w:rFonts w:hint="eastAsia" w:ascii="宋体" w:hAnsi="宋体" w:cs="宋体"/>
          <w:color w:val="000000"/>
          <w:szCs w:val="21"/>
        </w:rPr>
        <w:t>（二）《生产经营单位安全培训规定》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理解：掌握生产经营单位主要负责人、安全生产管理人员、特种作业人员和其他从业人员安全培训等方面的有关法律问题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（三）《特种作业人员安全技术培训考核管理规定》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理解：掌握特种作业人员安全技术培训、考核、发证和复审等方面的有关法律问题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（四）《安全生产培训管理办法》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理解：掌握安全培训机构、安全培训、考核、发证、监督管理等方面的有关法律问题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（五）《安全生产事故隐患排查治理暂行规定》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理解：掌握安全生产事故隐患排查和治理方面的有关法律问题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（六）《生产安全事故应急预案管理办法》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理解：掌握生产安全事故应急预案编制、评审、发布、备案、培训、演练方面的有关法律问题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（七）《生产安全事故信息报告和处置办法》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理解：掌握生产安全事故信息报告、处置方面的有关法律问题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（八）《建设工程消防设计审查验收管理暂行规定》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理解：建设工程消防设计审查验收管理的基本要求、有关单位的消防设计、施工质量责任与义务、特殊建设工程的消防设计审查、特殊建设工程的消防验收</w:t>
      </w:r>
    </w:p>
    <w:p>
      <w:pPr>
        <w:spacing w:line="360" w:lineRule="auto"/>
        <w:rPr>
          <w:rFonts w:hint="eastAsia" w:ascii="宋体" w:hAnsi="宋体" w:cs="宋体"/>
          <w:color w:val="000000"/>
          <w:szCs w:val="21"/>
        </w:rPr>
      </w:pPr>
      <w:r>
        <w:rPr>
          <w:rFonts w:hint="eastAsia" w:ascii="宋体" w:hAnsi="宋体" w:cs="宋体"/>
          <w:color w:val="000000"/>
          <w:szCs w:val="21"/>
        </w:rPr>
        <w:t>（九）《高层民用建筑消防安全管理规定》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理解：基本规定、消防安全职责、消防安全管理、消防宣传教育和灭火疏散预案</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应用：法律责任</w:t>
      </w:r>
    </w:p>
    <w:p>
      <w:pPr>
        <w:spacing w:line="360" w:lineRule="auto"/>
        <w:rPr>
          <w:rFonts w:hint="eastAsia" w:ascii="宋体" w:hAnsi="宋体" w:cs="宋体"/>
          <w:color w:val="000000"/>
          <w:szCs w:val="21"/>
        </w:rPr>
      </w:pPr>
      <w:r>
        <w:rPr>
          <w:rFonts w:hint="eastAsia" w:ascii="宋体" w:hAnsi="宋体" w:cs="宋体"/>
          <w:color w:val="000000"/>
          <w:szCs w:val="21"/>
        </w:rPr>
        <w:t>（十）《工贸企业粉尘防爆安全规定》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理解：基本规定、安全生产保障、监督检查</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应用：法律责任</w:t>
      </w:r>
    </w:p>
    <w:p>
      <w:pPr>
        <w:spacing w:line="360" w:lineRule="auto"/>
        <w:rPr>
          <w:rFonts w:hint="eastAsia" w:ascii="宋体" w:hAnsi="宋体" w:cs="宋体"/>
          <w:color w:val="000000"/>
          <w:szCs w:val="21"/>
        </w:rPr>
      </w:pPr>
      <w:r>
        <w:rPr>
          <w:rFonts w:hint="eastAsia" w:ascii="宋体" w:hAnsi="宋体" w:cs="宋体"/>
          <w:color w:val="000000"/>
          <w:szCs w:val="21"/>
        </w:rPr>
        <w:t>（十一）《建设项目安全设施“三同时”监督管理办法》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理解：掌握建设项目安全条件论证、安全预评价、安全设施设计审查、施工和竣工验收等方面的有关法律问题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（十二）《煤矿企业安全生产许可证实施办法》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理解：掌握煤矿企业安全生产条件、安全生产许可证的申请和颁发、安全生产许可证的监督管理等方面的有关法律问题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（十三）《煤矿建设项目安全设施监察规定》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理解：掌握煤矿建设项目的安全评价、设计审查、施工和联合试运转、竣工验收等方面的有关法律问题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（十四）《煤矿安全规程》</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理解：掌握煤矿企业安全生产、应急救援等方面的要求</w:t>
      </w:r>
    </w:p>
    <w:p>
      <w:pPr>
        <w:spacing w:line="360" w:lineRule="auto"/>
        <w:rPr>
          <w:rFonts w:hint="eastAsia" w:ascii="宋体" w:hAnsi="宋体" w:cs="宋体"/>
          <w:color w:val="000000"/>
          <w:szCs w:val="21"/>
        </w:rPr>
      </w:pPr>
      <w:r>
        <w:rPr>
          <w:rFonts w:hint="eastAsia" w:ascii="宋体" w:hAnsi="宋体" w:cs="宋体"/>
          <w:color w:val="000000"/>
          <w:szCs w:val="21"/>
        </w:rPr>
        <w:t>(十五）《煤矿安全培训规定》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理解：掌握煤矿企业从业人员安全培训、考核、发证及监督管理等方面的有关法律问题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（十六）《非煤矿矿山企业安全生产许可证实施办法》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理解：掌握非煤矿矿山企业应具备的安全生产条件和安全生产许可证的申请、受理、审核和颁发、延期和变更、监督管理等方面的有关法律问题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（十七）《非煤矿山外包工程安全管理暂行办法》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理解：掌握非煤矿山外包工程发包单位的安全生产职责、承包单位的安全生产职责、监督管理等方面的有关法律问题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（十八）《尾矿库安全监督管理规定》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理解：掌握尾矿库建设、运行、回采和闭库、监督管理等方面的有关法律问题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（十九）《冶金企业和有色金属企业安全生产规定》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理解：掌握冶金企业和有色金属企业的安全生产保障、监督管理等方面的有关法律问题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（二十）《烟花爆竹生产企业安全生产许可证实施办法》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理解：掌握烟花爆竹生产企业申请安全生产许可证的条件和安全生产许可证的申请、颁发、变更、延期、监督管理等方面的有关法律问题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（二十一）《烟花爆竹生产经营安全规定》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理解：掌握烟花爆竹生产经营单位的安全生产保障、监督管理等方面的有关法律问题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（二十二）《危险化学品生产企业安全生产许可证实施办法》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理解：掌握危险化学品生产企业申请安全生产许可证的条件和安全生产许可证的申请、颁发、监督管理等方面的有关法律问题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（二十三）《危险化学品经营许可证管理办法》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理解：掌握经营危险化学品的企业申请经营许可证的条件、经营许可证的申请与颁发、经营许可证的变更和延期、监督管理等方面的有关法律问题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（二十四）《危险化学品安全使用许可证实施办法》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理解：掌握使用危险化学品从事生产的化工企业申请安全使用许可证的条件和安全使用许可证的申请、颁发、监督管理等方面的有关法律问题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（二十五）《危险化学品输送管道安全管理规定》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理解：掌握危险化学品输送管道的规划、建设和运行等方面的有关法律问题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（二十六）《危险化学品建设项目安全监督管理办法》</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理解：掌握危险化学品建设项目安全条件审查、建设项目安全设施设计审查、建设项目试生产(使用)、建设项目安全设施竣工验收、监督管理等方面的有关法律问题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应用：分析违反本办法的行为及应负的法律责任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（二十七）《危险化学品重大危险源监督管理暂行规定》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理解：掌握危险化学品重大危险源辨识与评估、安全管理、监督检查等方面的有关法律问题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（二十八）《工贸企业有限空间作业安全管理与监督暂行规定》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理解：掌握工贸企业有限空间作业的安全保障、监督管理等方面的有关法律问题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（二十九）《食品生产企业安全生产监督管理暂行规定》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理解：掌握食品生产企业安全生产的基本要求、作业过程的安全管理以及监督管理等方面的有关法律问题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（三十）《建筑施工企业安全生产许可证管理规定》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理解：掌握建筑施工企业安全生产条件、安全生产许可证申请与颁发以及监督管理方面的有关法律问题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（三十一）《建筑起重机械安全监督管理规定》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理解：掌握建筑起重机械的租赁、安装、拆卸、使用以及监督管理方面的有关法律问题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（三十二）《建筑施工企业主要负责人、项目负责人和专职安全生产管理人员安全生产管理规定》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理解：掌握建筑施工企业安全生产管理人员考核、安全责任以及监督管理方面的有关法律问题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（三十三）《危险性较大的分部分项工程安全管理规定》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理解：掌握危险性较大的分部分项工程在前期保障、专项施工方案和现场安全管理等方面的有关法律问题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spacing w:line="360" w:lineRule="auto"/>
        <w:rPr>
          <w:rFonts w:hint="eastAsia" w:ascii="宋体" w:hAnsi="宋体" w:cs="宋体"/>
          <w:color w:val="000000"/>
          <w:szCs w:val="21"/>
        </w:rPr>
      </w:pPr>
      <w:r>
        <w:rPr>
          <w:rFonts w:hint="eastAsia" w:ascii="宋体" w:hAnsi="宋体" w:cs="宋体"/>
          <w:color w:val="000000"/>
          <w:szCs w:val="21"/>
        </w:rPr>
        <w:t>（三十四）《海洋石油安全生产规定》</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理解：掌握海洋石油开采企业和向作业者提供服务的企业或者实体的安全生产保障、监督管理、应急预案与事故处理等方面的有关法律问题</w:t>
      </w:r>
    </w:p>
    <w:p>
      <w:pPr>
        <w:spacing w:line="360" w:lineRule="auto"/>
        <w:ind w:firstLine="630" w:firstLineChars="300"/>
        <w:rPr>
          <w:rFonts w:hint="eastAsia" w:ascii="宋体" w:hAnsi="宋体" w:cs="宋体"/>
          <w:color w:val="000000"/>
          <w:szCs w:val="21"/>
        </w:rPr>
      </w:pPr>
      <w:r>
        <w:rPr>
          <w:rFonts w:hint="eastAsia" w:ascii="宋体" w:hAnsi="宋体" w:cs="宋体"/>
          <w:color w:val="000000"/>
          <w:szCs w:val="21"/>
        </w:rPr>
        <w:t>应用：分析违反本规定的行为及应负的法律责任</w:t>
      </w:r>
    </w:p>
    <w:p>
      <w:pPr>
        <w:rPr>
          <w:rFonts w:hint="eastAsia" w:ascii="宋体" w:hAnsi="宋体" w:cs="宋体"/>
          <w:color w:val="000000"/>
          <w:szCs w:val="21"/>
        </w:rPr>
      </w:pPr>
      <w:r>
        <w:rPr>
          <w:rFonts w:hint="eastAsia" w:ascii="宋体" w:hAnsi="宋体" w:cs="宋体"/>
        </w:rPr>
        <w:t>　</w:t>
      </w:r>
    </w:p>
    <w:p>
      <w:pPr>
        <w:spacing w:line="360" w:lineRule="auto"/>
        <w:jc w:val="center"/>
        <w:rPr>
          <w:rFonts w:hint="eastAsia" w:ascii="宋体" w:hAnsi="宋体" w:cs="宋体"/>
          <w:b/>
          <w:color w:val="000000"/>
          <w:sz w:val="28"/>
          <w:szCs w:val="28"/>
        </w:rPr>
      </w:pPr>
      <w:r>
        <w:rPr>
          <w:rFonts w:hint="eastAsia" w:ascii="宋体" w:hAnsi="宋体" w:cs="宋体"/>
          <w:b/>
          <w:color w:val="000000"/>
          <w:sz w:val="28"/>
          <w:szCs w:val="28"/>
        </w:rPr>
        <w:t>第三部分  有关说明与实施要求</w:t>
      </w:r>
    </w:p>
    <w:p>
      <w:pPr>
        <w:spacing w:line="360" w:lineRule="auto"/>
        <w:outlineLvl w:val="0"/>
        <w:rPr>
          <w:rFonts w:hint="eastAsia" w:ascii="宋体" w:hAnsi="宋体" w:cs="宋体"/>
          <w:b/>
          <w:color w:val="000000"/>
          <w:szCs w:val="21"/>
        </w:rPr>
      </w:pPr>
      <w:r>
        <w:rPr>
          <w:rFonts w:hint="eastAsia" w:ascii="宋体" w:hAnsi="宋体" w:cs="宋体"/>
          <w:b/>
          <w:color w:val="000000"/>
          <w:szCs w:val="21"/>
        </w:rPr>
        <w:t>一、考核目标的能力层次表述</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本课程的考核目标共分为三个能力层次：“识记”、“理解”、“应用”，它们之间是递进等级的关系，后者必须建立在前者的基础上。其具体含义为：</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识记：能了解有关的名词、概念、知识的含义，并能正确认识理解和表述，是低层次的要求。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理解：在识记的基础上，能全面把握基本概念、基本理论、基本方法，能掌握有关概念、理论、方法的区别与联系，是较高层次的要求。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应用：在理解的基础上，能够运用基本概念、基本理论、基本方法联系学过的多个知识点分析和解决有关的理论问题和实际问题，是最高层次的要求。</w:t>
      </w:r>
    </w:p>
    <w:p>
      <w:pPr>
        <w:widowControl/>
        <w:spacing w:line="360" w:lineRule="auto"/>
        <w:jc w:val="left"/>
        <w:outlineLvl w:val="0"/>
        <w:rPr>
          <w:rFonts w:hint="eastAsia" w:ascii="宋体" w:hAnsi="宋体" w:cs="宋体"/>
          <w:color w:val="000000"/>
          <w:kern w:val="0"/>
          <w:szCs w:val="21"/>
        </w:rPr>
      </w:pPr>
      <w:r>
        <w:rPr>
          <w:rFonts w:hint="eastAsia" w:ascii="宋体" w:hAnsi="宋体" w:cs="宋体"/>
          <w:b/>
          <w:bCs/>
          <w:color w:val="000000"/>
          <w:kern w:val="0"/>
          <w:szCs w:val="21"/>
        </w:rPr>
        <w:t>二、指定教材</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《安全生产法律法规》，中国安全生产科学研究院组织编写，应急管理出版社，2022版。</w:t>
      </w:r>
    </w:p>
    <w:p>
      <w:pPr>
        <w:widowControl/>
        <w:spacing w:line="360" w:lineRule="auto"/>
        <w:jc w:val="left"/>
        <w:outlineLvl w:val="0"/>
        <w:rPr>
          <w:rFonts w:hint="eastAsia" w:ascii="宋体" w:hAnsi="宋体" w:cs="宋体"/>
          <w:color w:val="000000"/>
          <w:kern w:val="0"/>
          <w:szCs w:val="21"/>
        </w:rPr>
      </w:pPr>
      <w:r>
        <w:rPr>
          <w:rFonts w:hint="eastAsia" w:ascii="宋体" w:hAnsi="宋体" w:cs="宋体"/>
          <w:b/>
          <w:bCs/>
          <w:color w:val="000000"/>
          <w:kern w:val="0"/>
          <w:szCs w:val="21"/>
        </w:rPr>
        <w:t>三、自学方法指导</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1、在开始阅读指定教材某一章之前，先翻阅大纲中有关这一章的考核知识点与考核目标，以便在阅读教材时做到心中有数，突出重点，有的放矢。</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2、在了解考试大纲内容的基础上，根据考核知识点和考核目标，在阅读教材时，要逐段细读，逐句推敲，集中精力，吃透每一个知识点，对基本概念要深刻理解，对基本理论要弄清它的思想，对基本方法要牢固掌握，并融会贯通，在头脑中形成完整的内容体系。</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3、在自学过程中，既要思考问题，也要做好阅读笔记，把教材重要的基本概念、原理、方法等加以整理，以便从中加深对问题的认识、理解和记忆，有利于突出重点，并了解整个内容，不断提高自学能力。同时，在自学各章内容时，切勿死记硬背,要在理解的基础上加以记忆，注重理论联系实际，锻炼从实践的角度出发来思考问题，从而达到深层次的认识水平。</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4、为了提高自学效果，应结合自学内容，尽可能地多看一些案例分析和动手做一些练习题，以便更好的理解、消化和巩固所学知识，培养分析问题、解决问题的能力。在做练习之前，应认真阅读教材，按考核目标所要求的不同层次，掌握教材内容，在练习过程中对所学知识进行合理的回顾与发挥，注重从实际出发，具体问题具体分析。</w:t>
      </w:r>
    </w:p>
    <w:p>
      <w:pPr>
        <w:widowControl/>
        <w:spacing w:line="360" w:lineRule="auto"/>
        <w:jc w:val="left"/>
        <w:outlineLvl w:val="0"/>
        <w:rPr>
          <w:rFonts w:hint="eastAsia" w:ascii="宋体" w:hAnsi="宋体" w:cs="宋体"/>
          <w:color w:val="000000"/>
          <w:kern w:val="0"/>
          <w:szCs w:val="21"/>
        </w:rPr>
      </w:pPr>
      <w:r>
        <w:rPr>
          <w:rFonts w:hint="eastAsia" w:ascii="宋体" w:hAnsi="宋体" w:cs="宋体"/>
          <w:b/>
          <w:bCs/>
          <w:color w:val="000000"/>
          <w:kern w:val="0"/>
          <w:szCs w:val="21"/>
        </w:rPr>
        <w:t>四、社会助学的要求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1、应熟知考试大纲对课程提出的总要求和各章的知识点。</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2、应掌握各知识点要求达到的能力层次，并深刻理解对各知识点的考核目标。</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3、辅导时，应以考试大纲为依据，指定的教材为基础，不要随意增删内容，以免与大纲脱节。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4、辅导时，应对学习方法进行指导。提倡"认真阅读教材，刻苦钻研教材，主动争取</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帮助，依靠自己学通"的方法。</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5、辅导时，要注意突出重点，对考生提出的问题，不要有问即答，要积极启发引导。</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6、注意对应考者能力的培养，特别是对自学能力的培养，要引导考生逐步学会独立学习，在自学过程中培养善于提出问题，分析问题，解决问题的能力。</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7、要使考生了解试题的难易与能力层次高低两者不完全是一回事，在各个能力层次中</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存在不同难度的试题。</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8、助学学时：本课程共2学分，建议总课时36学时，其中助学学时分配如下：</w:t>
      </w:r>
    </w:p>
    <w:tbl>
      <w:tblPr>
        <w:tblStyle w:val="1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5245"/>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235" w:hRule="atLeast"/>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章次</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课程内容</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助学学时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第一章</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安全生产相关国家政策</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第二章</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安全生产法律基础知识</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第三章</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rPr>
              <w:t>中华人民共和国安全生产法</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第四章</w:t>
            </w:r>
          </w:p>
        </w:tc>
        <w:tc>
          <w:tcPr>
            <w:tcW w:w="5245" w:type="dxa"/>
            <w:noWrap w:val="0"/>
            <w:vAlign w:val="top"/>
          </w:tcPr>
          <w:p>
            <w:pPr>
              <w:spacing w:line="360" w:lineRule="auto"/>
              <w:jc w:val="center"/>
              <w:rPr>
                <w:rFonts w:hint="eastAsia" w:ascii="宋体" w:hAnsi="宋体" w:cs="宋体"/>
                <w:color w:val="000000"/>
                <w:kern w:val="0"/>
                <w:szCs w:val="21"/>
              </w:rPr>
            </w:pPr>
            <w:r>
              <w:rPr>
                <w:rFonts w:hint="eastAsia" w:ascii="宋体" w:hAnsi="宋体" w:cs="宋体"/>
              </w:rPr>
              <w:t>安全生产单行法律</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第五章</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rPr>
              <w:t>安全生产相关法律</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第六章</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rPr>
              <w:t>安全生产行政法规</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76"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第七章</w:t>
            </w:r>
          </w:p>
        </w:tc>
        <w:tc>
          <w:tcPr>
            <w:tcW w:w="5245"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rPr>
              <w:t>安全生产部门规章</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6521" w:type="dxa"/>
            <w:gridSpan w:val="2"/>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总计</w:t>
            </w:r>
          </w:p>
        </w:tc>
        <w:tc>
          <w:tcPr>
            <w:tcW w:w="1701" w:type="dxa"/>
            <w:noWrap w:val="0"/>
            <w:vAlign w:val="top"/>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36</w:t>
            </w:r>
          </w:p>
        </w:tc>
      </w:tr>
    </w:tbl>
    <w:p>
      <w:pPr>
        <w:widowControl/>
        <w:spacing w:line="360" w:lineRule="auto"/>
        <w:jc w:val="left"/>
        <w:rPr>
          <w:rFonts w:hint="eastAsia" w:ascii="宋体" w:hAnsi="宋体" w:cs="宋体"/>
          <w:b/>
          <w:bCs/>
          <w:color w:val="000000"/>
          <w:kern w:val="0"/>
          <w:szCs w:val="21"/>
        </w:rPr>
      </w:pPr>
    </w:p>
    <w:p>
      <w:pPr>
        <w:widowControl/>
        <w:spacing w:line="360" w:lineRule="auto"/>
        <w:jc w:val="left"/>
        <w:outlineLvl w:val="0"/>
        <w:rPr>
          <w:rFonts w:hint="eastAsia" w:ascii="宋体" w:hAnsi="宋体" w:cs="宋体"/>
          <w:color w:val="000000"/>
          <w:kern w:val="0"/>
          <w:szCs w:val="21"/>
        </w:rPr>
      </w:pPr>
      <w:r>
        <w:rPr>
          <w:rFonts w:hint="eastAsia" w:ascii="宋体" w:hAnsi="宋体" w:cs="宋体"/>
          <w:b/>
          <w:bCs/>
          <w:color w:val="000000"/>
          <w:kern w:val="0"/>
          <w:szCs w:val="21"/>
        </w:rPr>
        <w:t>五、关于命题考试的若干规定</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1、本大纲各章所提到的内容和考核目标都是考试内容。试题覆盖到章，适当突出重点。</w:t>
      </w:r>
    </w:p>
    <w:p>
      <w:pPr>
        <w:spacing w:line="360" w:lineRule="auto"/>
        <w:ind w:firstLine="420" w:firstLineChars="200"/>
        <w:rPr>
          <w:rFonts w:hint="eastAsia" w:ascii="宋体" w:hAnsi="宋体" w:cs="宋体"/>
          <w:szCs w:val="21"/>
        </w:rPr>
      </w:pPr>
      <w:r>
        <w:rPr>
          <w:rFonts w:hint="eastAsia" w:ascii="宋体" w:hAnsi="宋体" w:cs="宋体"/>
          <w:color w:val="000000"/>
          <w:szCs w:val="21"/>
        </w:rPr>
        <w:t>2、试卷中对不同能力层次的试题比例大致是：“识记”为10％、“理解”为60％、“应</w:t>
      </w:r>
      <w:r>
        <w:rPr>
          <w:rFonts w:hint="eastAsia" w:ascii="宋体" w:hAnsi="宋体" w:cs="宋体"/>
          <w:szCs w:val="21"/>
        </w:rPr>
        <w:t>用”为30％。</w:t>
      </w:r>
    </w:p>
    <w:p>
      <w:pPr>
        <w:spacing w:line="360" w:lineRule="auto"/>
        <w:ind w:firstLine="420" w:firstLineChars="200"/>
        <w:rPr>
          <w:rFonts w:hint="eastAsia" w:ascii="宋体" w:hAnsi="宋体" w:cs="宋体"/>
          <w:szCs w:val="21"/>
        </w:rPr>
      </w:pPr>
      <w:r>
        <w:rPr>
          <w:rFonts w:hint="eastAsia" w:ascii="宋体" w:hAnsi="宋体" w:cs="宋体"/>
          <w:szCs w:val="21"/>
        </w:rPr>
        <w:t>3、试题难易程度分为较易、中等难度、较难三个层次。较易、中等难度共占80%，较难占20%。</w:t>
      </w:r>
    </w:p>
    <w:p>
      <w:pPr>
        <w:spacing w:line="360" w:lineRule="auto"/>
        <w:ind w:firstLine="420" w:firstLineChars="200"/>
        <w:rPr>
          <w:rFonts w:hint="eastAsia" w:ascii="宋体" w:hAnsi="宋体" w:cs="宋体"/>
          <w:szCs w:val="21"/>
        </w:rPr>
      </w:pPr>
      <w:r>
        <w:rPr>
          <w:rFonts w:hint="eastAsia" w:ascii="宋体" w:hAnsi="宋体" w:cs="宋体"/>
          <w:szCs w:val="21"/>
        </w:rPr>
        <w:t>4、试题类型：单项选择题、多项选择题、简答题、论述题。</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5、考试采用闭卷笔试的方式，考试时间150分钟，采用百分制评分，60分为及格。</w:t>
      </w:r>
    </w:p>
    <w:p>
      <w:pPr>
        <w:widowControl/>
        <w:spacing w:line="360" w:lineRule="auto"/>
        <w:jc w:val="left"/>
        <w:outlineLvl w:val="0"/>
        <w:rPr>
          <w:rFonts w:hint="eastAsia" w:ascii="宋体" w:hAnsi="宋体" w:cs="宋体"/>
          <w:b/>
          <w:bCs/>
          <w:color w:val="000000"/>
          <w:kern w:val="0"/>
          <w:szCs w:val="21"/>
        </w:rPr>
      </w:pPr>
      <w:r>
        <w:rPr>
          <w:rFonts w:hint="eastAsia" w:ascii="宋体" w:hAnsi="宋体" w:cs="宋体"/>
          <w:b/>
          <w:bCs/>
          <w:color w:val="000000"/>
          <w:kern w:val="0"/>
          <w:szCs w:val="21"/>
        </w:rPr>
        <w:t>六、题型举例</w:t>
      </w:r>
    </w:p>
    <w:p>
      <w:pPr>
        <w:widowControl/>
        <w:spacing w:line="360" w:lineRule="auto"/>
        <w:jc w:val="left"/>
        <w:outlineLvl w:val="0"/>
        <w:rPr>
          <w:rFonts w:hint="eastAsia" w:ascii="宋体" w:hAnsi="宋体" w:cs="宋体"/>
          <w:color w:val="000000"/>
          <w:kern w:val="0"/>
          <w:szCs w:val="21"/>
        </w:rPr>
      </w:pPr>
      <w:r>
        <w:rPr>
          <w:rFonts w:hint="eastAsia" w:ascii="宋体" w:hAnsi="宋体" w:cs="宋体"/>
          <w:color w:val="000000"/>
          <w:kern w:val="0"/>
          <w:szCs w:val="21"/>
        </w:rPr>
        <w:t>（一）单项选择题</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安全生产行政法规一般专指国务院制定的有关安全生产规范性文件，下列关于其法律地位和效力的说法，正确的是</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A．低于行政规章、国家强制性标准</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B．高于《安全生产法》，低于《宪法》</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C．低于《宪法》和《安全生产法》</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D．与国家安全监督总局令效力一致</w:t>
      </w:r>
    </w:p>
    <w:p>
      <w:pPr>
        <w:widowControl/>
        <w:spacing w:line="360" w:lineRule="auto"/>
        <w:jc w:val="left"/>
        <w:outlineLvl w:val="0"/>
        <w:rPr>
          <w:rFonts w:hint="eastAsia" w:ascii="宋体" w:hAnsi="宋体" w:cs="宋体"/>
          <w:color w:val="000000"/>
          <w:kern w:val="0"/>
          <w:szCs w:val="21"/>
        </w:rPr>
      </w:pPr>
      <w:r>
        <w:rPr>
          <w:rFonts w:hint="eastAsia" w:ascii="宋体" w:hAnsi="宋体" w:cs="宋体"/>
          <w:color w:val="000000"/>
          <w:kern w:val="0"/>
          <w:szCs w:val="21"/>
        </w:rPr>
        <w:t>（二）多项选择题</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下列关于法的分类和效力的说法，正确的有</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A．按照法律效力范围的不同，可以将法律分为成方文法和不成文法</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B．按照法律的内容和效力强弱所作的分类，可以将法律分为特殊法和一般法</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C．按照法律规定的内容不同，可以将法律分为实体法和程序法</w:t>
      </w:r>
    </w:p>
    <w:p>
      <w:pPr>
        <w:widowControl/>
        <w:spacing w:line="360" w:lineRule="auto"/>
        <w:ind w:firstLine="420" w:firstLineChars="200"/>
        <w:jc w:val="left"/>
        <w:outlineLvl w:val="0"/>
        <w:rPr>
          <w:rFonts w:hint="eastAsia" w:ascii="宋体" w:hAnsi="宋体" w:cs="宋体"/>
          <w:bCs/>
          <w:color w:val="000000"/>
          <w:kern w:val="0"/>
          <w:szCs w:val="21"/>
        </w:rPr>
      </w:pPr>
      <w:r>
        <w:rPr>
          <w:rFonts w:hint="eastAsia" w:ascii="宋体" w:hAnsi="宋体" w:cs="宋体"/>
          <w:bCs/>
          <w:color w:val="000000"/>
          <w:kern w:val="0"/>
          <w:szCs w:val="21"/>
        </w:rPr>
        <w:t>D．行政规章可以分为部门规章和地方政府规章，效力高于地方性法规</w:t>
      </w:r>
    </w:p>
    <w:p>
      <w:pPr>
        <w:widowControl/>
        <w:spacing w:line="360" w:lineRule="auto"/>
        <w:jc w:val="left"/>
        <w:outlineLvl w:val="0"/>
        <w:rPr>
          <w:rFonts w:hint="eastAsia" w:ascii="宋体" w:hAnsi="宋体" w:cs="宋体"/>
          <w:color w:val="000000"/>
          <w:kern w:val="0"/>
          <w:szCs w:val="21"/>
        </w:rPr>
      </w:pPr>
      <w:r>
        <w:rPr>
          <w:rFonts w:hint="eastAsia" w:ascii="宋体" w:hAnsi="宋体" w:cs="宋体"/>
          <w:color w:val="000000"/>
          <w:kern w:val="0"/>
          <w:szCs w:val="21"/>
        </w:rPr>
        <w:t>（三）简答题</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企业负责人的安全生产职责是什么？</w:t>
      </w:r>
    </w:p>
    <w:p>
      <w:pPr>
        <w:widowControl/>
        <w:spacing w:line="360" w:lineRule="auto"/>
        <w:jc w:val="left"/>
        <w:outlineLvl w:val="0"/>
        <w:rPr>
          <w:rFonts w:hint="eastAsia" w:ascii="宋体" w:hAnsi="宋体" w:cs="宋体"/>
          <w:color w:val="000000"/>
          <w:kern w:val="0"/>
          <w:szCs w:val="21"/>
        </w:rPr>
      </w:pPr>
      <w:r>
        <w:rPr>
          <w:rFonts w:hint="eastAsia" w:ascii="宋体" w:hAnsi="宋体" w:cs="宋体"/>
          <w:color w:val="000000"/>
          <w:kern w:val="0"/>
          <w:szCs w:val="21"/>
        </w:rPr>
        <w:t>（四）论述题</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请论述我国安全生产法律体系的基本框架?</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065A9"/>
    <w:multiLevelType w:val="singleLevel"/>
    <w:tmpl w:val="574065A9"/>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yNThjZGY5N2U1ODIyMjNkOTU5ZTU4NmRiNTUxZjkifQ=="/>
  </w:docVars>
  <w:rsids>
    <w:rsidRoot w:val="00236298"/>
    <w:rsid w:val="00000A50"/>
    <w:rsid w:val="0000234D"/>
    <w:rsid w:val="00002ADC"/>
    <w:rsid w:val="0000649D"/>
    <w:rsid w:val="00011CF0"/>
    <w:rsid w:val="00015C50"/>
    <w:rsid w:val="00015DBD"/>
    <w:rsid w:val="00016AE4"/>
    <w:rsid w:val="00017150"/>
    <w:rsid w:val="00030C8A"/>
    <w:rsid w:val="00031F9F"/>
    <w:rsid w:val="00033C71"/>
    <w:rsid w:val="00041315"/>
    <w:rsid w:val="00046279"/>
    <w:rsid w:val="00051276"/>
    <w:rsid w:val="00051626"/>
    <w:rsid w:val="0005355C"/>
    <w:rsid w:val="000535AF"/>
    <w:rsid w:val="0005685F"/>
    <w:rsid w:val="00056ED7"/>
    <w:rsid w:val="00056F80"/>
    <w:rsid w:val="00060287"/>
    <w:rsid w:val="000636B3"/>
    <w:rsid w:val="000709A6"/>
    <w:rsid w:val="00072AF9"/>
    <w:rsid w:val="0007505C"/>
    <w:rsid w:val="000753C5"/>
    <w:rsid w:val="00075592"/>
    <w:rsid w:val="000763E8"/>
    <w:rsid w:val="00087973"/>
    <w:rsid w:val="00087FA8"/>
    <w:rsid w:val="00094D47"/>
    <w:rsid w:val="000972B0"/>
    <w:rsid w:val="000A2598"/>
    <w:rsid w:val="000A2DFC"/>
    <w:rsid w:val="000A69CE"/>
    <w:rsid w:val="000A70BA"/>
    <w:rsid w:val="000B244F"/>
    <w:rsid w:val="000B3169"/>
    <w:rsid w:val="000B45AA"/>
    <w:rsid w:val="000B71B9"/>
    <w:rsid w:val="000C1057"/>
    <w:rsid w:val="000C4268"/>
    <w:rsid w:val="000D22A8"/>
    <w:rsid w:val="000D5F61"/>
    <w:rsid w:val="000E58BC"/>
    <w:rsid w:val="000E5BB8"/>
    <w:rsid w:val="000F0918"/>
    <w:rsid w:val="000F0CE9"/>
    <w:rsid w:val="000F0DDC"/>
    <w:rsid w:val="000F14E1"/>
    <w:rsid w:val="000F3903"/>
    <w:rsid w:val="000F7A37"/>
    <w:rsid w:val="000F7E41"/>
    <w:rsid w:val="00105211"/>
    <w:rsid w:val="00105E64"/>
    <w:rsid w:val="00106008"/>
    <w:rsid w:val="00112338"/>
    <w:rsid w:val="00114B5D"/>
    <w:rsid w:val="00120564"/>
    <w:rsid w:val="001233A7"/>
    <w:rsid w:val="00140AE4"/>
    <w:rsid w:val="0014403A"/>
    <w:rsid w:val="00145763"/>
    <w:rsid w:val="001465BB"/>
    <w:rsid w:val="00151EDD"/>
    <w:rsid w:val="00152548"/>
    <w:rsid w:val="00153EB4"/>
    <w:rsid w:val="00155F17"/>
    <w:rsid w:val="00155F38"/>
    <w:rsid w:val="001567C9"/>
    <w:rsid w:val="0016219C"/>
    <w:rsid w:val="00167342"/>
    <w:rsid w:val="00174E09"/>
    <w:rsid w:val="00184B14"/>
    <w:rsid w:val="00185371"/>
    <w:rsid w:val="00186B27"/>
    <w:rsid w:val="0019035F"/>
    <w:rsid w:val="001944A0"/>
    <w:rsid w:val="00194931"/>
    <w:rsid w:val="001A2149"/>
    <w:rsid w:val="001A462D"/>
    <w:rsid w:val="001A77A3"/>
    <w:rsid w:val="001B33DB"/>
    <w:rsid w:val="001B3CD6"/>
    <w:rsid w:val="001B49AA"/>
    <w:rsid w:val="001B75BE"/>
    <w:rsid w:val="001B7D0D"/>
    <w:rsid w:val="001D0F7D"/>
    <w:rsid w:val="001D270E"/>
    <w:rsid w:val="001D4C2D"/>
    <w:rsid w:val="001D73C7"/>
    <w:rsid w:val="001E12A9"/>
    <w:rsid w:val="001E47EB"/>
    <w:rsid w:val="001E627A"/>
    <w:rsid w:val="001F66EE"/>
    <w:rsid w:val="00202B4D"/>
    <w:rsid w:val="0020457F"/>
    <w:rsid w:val="002052EB"/>
    <w:rsid w:val="00212B7F"/>
    <w:rsid w:val="002142DF"/>
    <w:rsid w:val="00236298"/>
    <w:rsid w:val="00246D13"/>
    <w:rsid w:val="00247AC9"/>
    <w:rsid w:val="00255059"/>
    <w:rsid w:val="00261A85"/>
    <w:rsid w:val="002668E8"/>
    <w:rsid w:val="00267665"/>
    <w:rsid w:val="00274152"/>
    <w:rsid w:val="0027434E"/>
    <w:rsid w:val="00277537"/>
    <w:rsid w:val="00280C82"/>
    <w:rsid w:val="00286901"/>
    <w:rsid w:val="00290DE4"/>
    <w:rsid w:val="002919C2"/>
    <w:rsid w:val="00293B8D"/>
    <w:rsid w:val="002A185B"/>
    <w:rsid w:val="002A2B99"/>
    <w:rsid w:val="002B32CD"/>
    <w:rsid w:val="002B79DB"/>
    <w:rsid w:val="002C3EDE"/>
    <w:rsid w:val="002C6CDC"/>
    <w:rsid w:val="002D0A22"/>
    <w:rsid w:val="002E135E"/>
    <w:rsid w:val="002E3B88"/>
    <w:rsid w:val="002F3A38"/>
    <w:rsid w:val="002F6FF6"/>
    <w:rsid w:val="002F736E"/>
    <w:rsid w:val="0030451E"/>
    <w:rsid w:val="00316B7F"/>
    <w:rsid w:val="00320491"/>
    <w:rsid w:val="0033240F"/>
    <w:rsid w:val="003451C0"/>
    <w:rsid w:val="00345877"/>
    <w:rsid w:val="003532C3"/>
    <w:rsid w:val="00354CC3"/>
    <w:rsid w:val="00356015"/>
    <w:rsid w:val="00362E65"/>
    <w:rsid w:val="003659FD"/>
    <w:rsid w:val="00367CB0"/>
    <w:rsid w:val="003726B5"/>
    <w:rsid w:val="00374FC4"/>
    <w:rsid w:val="00375AC7"/>
    <w:rsid w:val="00381267"/>
    <w:rsid w:val="00384F36"/>
    <w:rsid w:val="0039122E"/>
    <w:rsid w:val="00393879"/>
    <w:rsid w:val="003974CC"/>
    <w:rsid w:val="003A2725"/>
    <w:rsid w:val="003B3B8F"/>
    <w:rsid w:val="003B5469"/>
    <w:rsid w:val="003B6BA2"/>
    <w:rsid w:val="003B776B"/>
    <w:rsid w:val="003B7D46"/>
    <w:rsid w:val="003C00D2"/>
    <w:rsid w:val="003C4302"/>
    <w:rsid w:val="003C55B4"/>
    <w:rsid w:val="003C641E"/>
    <w:rsid w:val="003D08CF"/>
    <w:rsid w:val="003D2F68"/>
    <w:rsid w:val="003E0049"/>
    <w:rsid w:val="003E1185"/>
    <w:rsid w:val="003F5272"/>
    <w:rsid w:val="003F5EBC"/>
    <w:rsid w:val="003F65A5"/>
    <w:rsid w:val="003F6614"/>
    <w:rsid w:val="004005D3"/>
    <w:rsid w:val="00401EB6"/>
    <w:rsid w:val="00403AB2"/>
    <w:rsid w:val="004107ED"/>
    <w:rsid w:val="00417BCD"/>
    <w:rsid w:val="00422CBC"/>
    <w:rsid w:val="00424AC3"/>
    <w:rsid w:val="0042659D"/>
    <w:rsid w:val="00426CEB"/>
    <w:rsid w:val="00427865"/>
    <w:rsid w:val="00430551"/>
    <w:rsid w:val="00434641"/>
    <w:rsid w:val="004377F6"/>
    <w:rsid w:val="00440890"/>
    <w:rsid w:val="00440DAE"/>
    <w:rsid w:val="00441C8E"/>
    <w:rsid w:val="004476E6"/>
    <w:rsid w:val="00451E80"/>
    <w:rsid w:val="00452502"/>
    <w:rsid w:val="00456338"/>
    <w:rsid w:val="0045687F"/>
    <w:rsid w:val="004575F2"/>
    <w:rsid w:val="00460BB9"/>
    <w:rsid w:val="004628A4"/>
    <w:rsid w:val="00483745"/>
    <w:rsid w:val="00487B08"/>
    <w:rsid w:val="00490510"/>
    <w:rsid w:val="00492E96"/>
    <w:rsid w:val="00493FAA"/>
    <w:rsid w:val="0049581A"/>
    <w:rsid w:val="004A1A0D"/>
    <w:rsid w:val="004A3564"/>
    <w:rsid w:val="004A5574"/>
    <w:rsid w:val="004B20CE"/>
    <w:rsid w:val="004B5821"/>
    <w:rsid w:val="004C3D3D"/>
    <w:rsid w:val="004C4869"/>
    <w:rsid w:val="004C6A12"/>
    <w:rsid w:val="004C755D"/>
    <w:rsid w:val="004D1523"/>
    <w:rsid w:val="004D1B1C"/>
    <w:rsid w:val="004D491B"/>
    <w:rsid w:val="004E207C"/>
    <w:rsid w:val="004E3997"/>
    <w:rsid w:val="004E571C"/>
    <w:rsid w:val="004F1DD9"/>
    <w:rsid w:val="004F2C48"/>
    <w:rsid w:val="004F3D6B"/>
    <w:rsid w:val="004F46D1"/>
    <w:rsid w:val="00503017"/>
    <w:rsid w:val="0050656B"/>
    <w:rsid w:val="005119EB"/>
    <w:rsid w:val="00513244"/>
    <w:rsid w:val="005218C4"/>
    <w:rsid w:val="00522719"/>
    <w:rsid w:val="00523A31"/>
    <w:rsid w:val="00525337"/>
    <w:rsid w:val="00540177"/>
    <w:rsid w:val="005444AD"/>
    <w:rsid w:val="00546948"/>
    <w:rsid w:val="0055053F"/>
    <w:rsid w:val="00552F22"/>
    <w:rsid w:val="005532CA"/>
    <w:rsid w:val="00557027"/>
    <w:rsid w:val="00570003"/>
    <w:rsid w:val="00570CCE"/>
    <w:rsid w:val="005736E0"/>
    <w:rsid w:val="00573A1E"/>
    <w:rsid w:val="005748EC"/>
    <w:rsid w:val="00580184"/>
    <w:rsid w:val="00586A8C"/>
    <w:rsid w:val="005A0ADC"/>
    <w:rsid w:val="005A1BB3"/>
    <w:rsid w:val="005A2458"/>
    <w:rsid w:val="005A5C9E"/>
    <w:rsid w:val="005B0D0F"/>
    <w:rsid w:val="005B626E"/>
    <w:rsid w:val="005C2BFF"/>
    <w:rsid w:val="005D0492"/>
    <w:rsid w:val="005E1212"/>
    <w:rsid w:val="005E3134"/>
    <w:rsid w:val="005E34CD"/>
    <w:rsid w:val="005E3669"/>
    <w:rsid w:val="005E3739"/>
    <w:rsid w:val="005E4291"/>
    <w:rsid w:val="005E5AEA"/>
    <w:rsid w:val="005F01CE"/>
    <w:rsid w:val="005F0274"/>
    <w:rsid w:val="005F0A80"/>
    <w:rsid w:val="005F253E"/>
    <w:rsid w:val="005F31BE"/>
    <w:rsid w:val="00600962"/>
    <w:rsid w:val="006104AB"/>
    <w:rsid w:val="0061277C"/>
    <w:rsid w:val="00612904"/>
    <w:rsid w:val="00617BD8"/>
    <w:rsid w:val="00621834"/>
    <w:rsid w:val="00626897"/>
    <w:rsid w:val="00633A1B"/>
    <w:rsid w:val="00641CC0"/>
    <w:rsid w:val="00642EC4"/>
    <w:rsid w:val="0064358B"/>
    <w:rsid w:val="006440E4"/>
    <w:rsid w:val="00651DE5"/>
    <w:rsid w:val="00652745"/>
    <w:rsid w:val="00652DFC"/>
    <w:rsid w:val="00654E3B"/>
    <w:rsid w:val="00655CAC"/>
    <w:rsid w:val="0065635B"/>
    <w:rsid w:val="0065668F"/>
    <w:rsid w:val="00662C61"/>
    <w:rsid w:val="00662D8A"/>
    <w:rsid w:val="0066378B"/>
    <w:rsid w:val="0067138E"/>
    <w:rsid w:val="00671F79"/>
    <w:rsid w:val="00674339"/>
    <w:rsid w:val="00674B3D"/>
    <w:rsid w:val="006751FC"/>
    <w:rsid w:val="0068161C"/>
    <w:rsid w:val="00682DDC"/>
    <w:rsid w:val="00685120"/>
    <w:rsid w:val="00690E2F"/>
    <w:rsid w:val="00693890"/>
    <w:rsid w:val="00694753"/>
    <w:rsid w:val="00695040"/>
    <w:rsid w:val="006A5571"/>
    <w:rsid w:val="006B01AB"/>
    <w:rsid w:val="006B024F"/>
    <w:rsid w:val="006B5FD7"/>
    <w:rsid w:val="006B6665"/>
    <w:rsid w:val="006B7789"/>
    <w:rsid w:val="006E0F87"/>
    <w:rsid w:val="006E3BD6"/>
    <w:rsid w:val="006E4392"/>
    <w:rsid w:val="006E75F7"/>
    <w:rsid w:val="006F0DF4"/>
    <w:rsid w:val="00701F0F"/>
    <w:rsid w:val="00705921"/>
    <w:rsid w:val="00705B92"/>
    <w:rsid w:val="00712F02"/>
    <w:rsid w:val="00713194"/>
    <w:rsid w:val="00713551"/>
    <w:rsid w:val="00715A22"/>
    <w:rsid w:val="00720736"/>
    <w:rsid w:val="00731035"/>
    <w:rsid w:val="00732412"/>
    <w:rsid w:val="00734FF8"/>
    <w:rsid w:val="0074265C"/>
    <w:rsid w:val="00743D0D"/>
    <w:rsid w:val="0075289A"/>
    <w:rsid w:val="00752FE9"/>
    <w:rsid w:val="007573B5"/>
    <w:rsid w:val="007627AC"/>
    <w:rsid w:val="00764A7C"/>
    <w:rsid w:val="00767736"/>
    <w:rsid w:val="007727EE"/>
    <w:rsid w:val="007762C3"/>
    <w:rsid w:val="00784608"/>
    <w:rsid w:val="00796FF5"/>
    <w:rsid w:val="007970B2"/>
    <w:rsid w:val="007A10AA"/>
    <w:rsid w:val="007A1D62"/>
    <w:rsid w:val="007B0DE9"/>
    <w:rsid w:val="007B3D99"/>
    <w:rsid w:val="007B684F"/>
    <w:rsid w:val="007B79BE"/>
    <w:rsid w:val="007C3BE4"/>
    <w:rsid w:val="007C79FC"/>
    <w:rsid w:val="007D2E45"/>
    <w:rsid w:val="007E59D3"/>
    <w:rsid w:val="007F2754"/>
    <w:rsid w:val="007F5D56"/>
    <w:rsid w:val="00800CC5"/>
    <w:rsid w:val="00800D92"/>
    <w:rsid w:val="0080722F"/>
    <w:rsid w:val="00813F88"/>
    <w:rsid w:val="0081520F"/>
    <w:rsid w:val="00815CA9"/>
    <w:rsid w:val="008176D4"/>
    <w:rsid w:val="008222A3"/>
    <w:rsid w:val="0082270B"/>
    <w:rsid w:val="00825317"/>
    <w:rsid w:val="008278BA"/>
    <w:rsid w:val="00831335"/>
    <w:rsid w:val="00831976"/>
    <w:rsid w:val="00833FBD"/>
    <w:rsid w:val="0083666A"/>
    <w:rsid w:val="008415AA"/>
    <w:rsid w:val="008422F5"/>
    <w:rsid w:val="00845657"/>
    <w:rsid w:val="0085076C"/>
    <w:rsid w:val="00854262"/>
    <w:rsid w:val="00854AEE"/>
    <w:rsid w:val="008703E9"/>
    <w:rsid w:val="00870A92"/>
    <w:rsid w:val="0087125F"/>
    <w:rsid w:val="0087128A"/>
    <w:rsid w:val="008743A2"/>
    <w:rsid w:val="00884E48"/>
    <w:rsid w:val="008A0265"/>
    <w:rsid w:val="008A128C"/>
    <w:rsid w:val="008A1922"/>
    <w:rsid w:val="008A6E87"/>
    <w:rsid w:val="008A744D"/>
    <w:rsid w:val="008B117E"/>
    <w:rsid w:val="008B273A"/>
    <w:rsid w:val="008B3A11"/>
    <w:rsid w:val="008B462B"/>
    <w:rsid w:val="008B57A6"/>
    <w:rsid w:val="008B5BAD"/>
    <w:rsid w:val="008C1AAB"/>
    <w:rsid w:val="008C3021"/>
    <w:rsid w:val="008C7B37"/>
    <w:rsid w:val="008D1402"/>
    <w:rsid w:val="008D4BDF"/>
    <w:rsid w:val="008D6DA5"/>
    <w:rsid w:val="008D7760"/>
    <w:rsid w:val="008E35D0"/>
    <w:rsid w:val="008E3A4D"/>
    <w:rsid w:val="008E610E"/>
    <w:rsid w:val="008F1331"/>
    <w:rsid w:val="008F2E8A"/>
    <w:rsid w:val="008F4089"/>
    <w:rsid w:val="008F5EFB"/>
    <w:rsid w:val="008F6A43"/>
    <w:rsid w:val="009010E9"/>
    <w:rsid w:val="0090221D"/>
    <w:rsid w:val="00902F90"/>
    <w:rsid w:val="00911C4D"/>
    <w:rsid w:val="00920F6D"/>
    <w:rsid w:val="00924C25"/>
    <w:rsid w:val="00925572"/>
    <w:rsid w:val="00932E53"/>
    <w:rsid w:val="00933156"/>
    <w:rsid w:val="00935110"/>
    <w:rsid w:val="00935822"/>
    <w:rsid w:val="00942244"/>
    <w:rsid w:val="00947F08"/>
    <w:rsid w:val="00950DEF"/>
    <w:rsid w:val="009572FA"/>
    <w:rsid w:val="00957733"/>
    <w:rsid w:val="00960D34"/>
    <w:rsid w:val="0096466C"/>
    <w:rsid w:val="0096617C"/>
    <w:rsid w:val="00970A7F"/>
    <w:rsid w:val="00972C6C"/>
    <w:rsid w:val="00974F01"/>
    <w:rsid w:val="0097528F"/>
    <w:rsid w:val="009758F1"/>
    <w:rsid w:val="00977104"/>
    <w:rsid w:val="00982952"/>
    <w:rsid w:val="00983482"/>
    <w:rsid w:val="00991E33"/>
    <w:rsid w:val="00992BFE"/>
    <w:rsid w:val="009935C5"/>
    <w:rsid w:val="009947EA"/>
    <w:rsid w:val="00994861"/>
    <w:rsid w:val="009952C4"/>
    <w:rsid w:val="009A0323"/>
    <w:rsid w:val="009A369E"/>
    <w:rsid w:val="009A5A8B"/>
    <w:rsid w:val="009A679B"/>
    <w:rsid w:val="009B1E96"/>
    <w:rsid w:val="009B2C97"/>
    <w:rsid w:val="009B5A70"/>
    <w:rsid w:val="009C12F7"/>
    <w:rsid w:val="009C57FD"/>
    <w:rsid w:val="009D022D"/>
    <w:rsid w:val="009D17E8"/>
    <w:rsid w:val="009D2892"/>
    <w:rsid w:val="009D3131"/>
    <w:rsid w:val="009D5681"/>
    <w:rsid w:val="009E196D"/>
    <w:rsid w:val="009E2E87"/>
    <w:rsid w:val="00A015CF"/>
    <w:rsid w:val="00A01D56"/>
    <w:rsid w:val="00A1157E"/>
    <w:rsid w:val="00A12C37"/>
    <w:rsid w:val="00A12EDB"/>
    <w:rsid w:val="00A2001D"/>
    <w:rsid w:val="00A23456"/>
    <w:rsid w:val="00A23469"/>
    <w:rsid w:val="00A3333A"/>
    <w:rsid w:val="00A46FD8"/>
    <w:rsid w:val="00A51190"/>
    <w:rsid w:val="00A54080"/>
    <w:rsid w:val="00A551BC"/>
    <w:rsid w:val="00A5769E"/>
    <w:rsid w:val="00A7546B"/>
    <w:rsid w:val="00A80C83"/>
    <w:rsid w:val="00A82D70"/>
    <w:rsid w:val="00A9184B"/>
    <w:rsid w:val="00A97147"/>
    <w:rsid w:val="00AA09CC"/>
    <w:rsid w:val="00AA0BCE"/>
    <w:rsid w:val="00AA23A0"/>
    <w:rsid w:val="00AB497E"/>
    <w:rsid w:val="00AC29BE"/>
    <w:rsid w:val="00AC3605"/>
    <w:rsid w:val="00AD3309"/>
    <w:rsid w:val="00AD45FB"/>
    <w:rsid w:val="00AD55A6"/>
    <w:rsid w:val="00AF29F9"/>
    <w:rsid w:val="00AF38EC"/>
    <w:rsid w:val="00AF431D"/>
    <w:rsid w:val="00B01EEB"/>
    <w:rsid w:val="00B03E40"/>
    <w:rsid w:val="00B04B0F"/>
    <w:rsid w:val="00B1117B"/>
    <w:rsid w:val="00B21AF6"/>
    <w:rsid w:val="00B23CD2"/>
    <w:rsid w:val="00B27E97"/>
    <w:rsid w:val="00B319B6"/>
    <w:rsid w:val="00B33E4E"/>
    <w:rsid w:val="00B418A4"/>
    <w:rsid w:val="00B43625"/>
    <w:rsid w:val="00B45C5E"/>
    <w:rsid w:val="00B46CCB"/>
    <w:rsid w:val="00B47004"/>
    <w:rsid w:val="00B51C41"/>
    <w:rsid w:val="00B63122"/>
    <w:rsid w:val="00B73235"/>
    <w:rsid w:val="00B7564A"/>
    <w:rsid w:val="00B770D5"/>
    <w:rsid w:val="00B82824"/>
    <w:rsid w:val="00B82D81"/>
    <w:rsid w:val="00B9482E"/>
    <w:rsid w:val="00B949A4"/>
    <w:rsid w:val="00B95169"/>
    <w:rsid w:val="00BA6F4A"/>
    <w:rsid w:val="00BA738E"/>
    <w:rsid w:val="00BA7470"/>
    <w:rsid w:val="00BB0C00"/>
    <w:rsid w:val="00BB2CC2"/>
    <w:rsid w:val="00BB41B3"/>
    <w:rsid w:val="00BC1539"/>
    <w:rsid w:val="00BC2E51"/>
    <w:rsid w:val="00BC57E7"/>
    <w:rsid w:val="00BD315B"/>
    <w:rsid w:val="00BD4F26"/>
    <w:rsid w:val="00BE25EF"/>
    <w:rsid w:val="00BE7E9C"/>
    <w:rsid w:val="00BF16F9"/>
    <w:rsid w:val="00BF3447"/>
    <w:rsid w:val="00BF38A2"/>
    <w:rsid w:val="00BF3B84"/>
    <w:rsid w:val="00BF5A24"/>
    <w:rsid w:val="00C02973"/>
    <w:rsid w:val="00C05193"/>
    <w:rsid w:val="00C1092D"/>
    <w:rsid w:val="00C1095E"/>
    <w:rsid w:val="00C1193A"/>
    <w:rsid w:val="00C1569F"/>
    <w:rsid w:val="00C22DA8"/>
    <w:rsid w:val="00C2399C"/>
    <w:rsid w:val="00C242A3"/>
    <w:rsid w:val="00C33F61"/>
    <w:rsid w:val="00C340F2"/>
    <w:rsid w:val="00C3610D"/>
    <w:rsid w:val="00C36FD8"/>
    <w:rsid w:val="00C3772D"/>
    <w:rsid w:val="00C40B5A"/>
    <w:rsid w:val="00C54ACE"/>
    <w:rsid w:val="00C6148F"/>
    <w:rsid w:val="00C67CD3"/>
    <w:rsid w:val="00C71A48"/>
    <w:rsid w:val="00C809FA"/>
    <w:rsid w:val="00C83096"/>
    <w:rsid w:val="00C86791"/>
    <w:rsid w:val="00C92A08"/>
    <w:rsid w:val="00C936F5"/>
    <w:rsid w:val="00C93F39"/>
    <w:rsid w:val="00CA6FAD"/>
    <w:rsid w:val="00CB28CD"/>
    <w:rsid w:val="00CB2F53"/>
    <w:rsid w:val="00CC0FC1"/>
    <w:rsid w:val="00CC23C7"/>
    <w:rsid w:val="00CC6958"/>
    <w:rsid w:val="00CC7663"/>
    <w:rsid w:val="00CD3B85"/>
    <w:rsid w:val="00CD453D"/>
    <w:rsid w:val="00CD6700"/>
    <w:rsid w:val="00CE53ED"/>
    <w:rsid w:val="00CE6BF8"/>
    <w:rsid w:val="00CF3D9F"/>
    <w:rsid w:val="00CF7211"/>
    <w:rsid w:val="00D02CAC"/>
    <w:rsid w:val="00D040C4"/>
    <w:rsid w:val="00D05729"/>
    <w:rsid w:val="00D0658A"/>
    <w:rsid w:val="00D149B4"/>
    <w:rsid w:val="00D16755"/>
    <w:rsid w:val="00D172A8"/>
    <w:rsid w:val="00D22B3E"/>
    <w:rsid w:val="00D30902"/>
    <w:rsid w:val="00D41BB0"/>
    <w:rsid w:val="00D421A0"/>
    <w:rsid w:val="00D46DCE"/>
    <w:rsid w:val="00D47E4F"/>
    <w:rsid w:val="00D56ABB"/>
    <w:rsid w:val="00D57CF5"/>
    <w:rsid w:val="00D654B3"/>
    <w:rsid w:val="00D7435E"/>
    <w:rsid w:val="00D74B78"/>
    <w:rsid w:val="00D75BED"/>
    <w:rsid w:val="00D86985"/>
    <w:rsid w:val="00D93494"/>
    <w:rsid w:val="00D96C7C"/>
    <w:rsid w:val="00DA4EBE"/>
    <w:rsid w:val="00DA544C"/>
    <w:rsid w:val="00DA5940"/>
    <w:rsid w:val="00DA6371"/>
    <w:rsid w:val="00DB0B6C"/>
    <w:rsid w:val="00DB0F1D"/>
    <w:rsid w:val="00DB1B35"/>
    <w:rsid w:val="00DB2028"/>
    <w:rsid w:val="00DB2413"/>
    <w:rsid w:val="00DB4C58"/>
    <w:rsid w:val="00DB4DDE"/>
    <w:rsid w:val="00DB5B9E"/>
    <w:rsid w:val="00DB6D7D"/>
    <w:rsid w:val="00DB7513"/>
    <w:rsid w:val="00DC3BF1"/>
    <w:rsid w:val="00DC3F31"/>
    <w:rsid w:val="00DC6756"/>
    <w:rsid w:val="00DD2D30"/>
    <w:rsid w:val="00DD37F5"/>
    <w:rsid w:val="00DD7E32"/>
    <w:rsid w:val="00DE1806"/>
    <w:rsid w:val="00DE3220"/>
    <w:rsid w:val="00DF47CE"/>
    <w:rsid w:val="00E00DBE"/>
    <w:rsid w:val="00E01729"/>
    <w:rsid w:val="00E0600C"/>
    <w:rsid w:val="00E0740C"/>
    <w:rsid w:val="00E078FD"/>
    <w:rsid w:val="00E163DE"/>
    <w:rsid w:val="00E23737"/>
    <w:rsid w:val="00E259BA"/>
    <w:rsid w:val="00E3025B"/>
    <w:rsid w:val="00E319C0"/>
    <w:rsid w:val="00E34145"/>
    <w:rsid w:val="00E3566A"/>
    <w:rsid w:val="00E510C1"/>
    <w:rsid w:val="00E531B3"/>
    <w:rsid w:val="00E57F24"/>
    <w:rsid w:val="00E6001D"/>
    <w:rsid w:val="00E62301"/>
    <w:rsid w:val="00E633FD"/>
    <w:rsid w:val="00E67365"/>
    <w:rsid w:val="00E73C76"/>
    <w:rsid w:val="00E757F6"/>
    <w:rsid w:val="00E76517"/>
    <w:rsid w:val="00E8032B"/>
    <w:rsid w:val="00E82FB0"/>
    <w:rsid w:val="00E8321D"/>
    <w:rsid w:val="00E9005B"/>
    <w:rsid w:val="00E97C1E"/>
    <w:rsid w:val="00EA1906"/>
    <w:rsid w:val="00EA2409"/>
    <w:rsid w:val="00EA6232"/>
    <w:rsid w:val="00EB09DA"/>
    <w:rsid w:val="00EB3A7A"/>
    <w:rsid w:val="00EB6322"/>
    <w:rsid w:val="00EB7917"/>
    <w:rsid w:val="00EC1D74"/>
    <w:rsid w:val="00EC2E51"/>
    <w:rsid w:val="00EC6B43"/>
    <w:rsid w:val="00ED13D5"/>
    <w:rsid w:val="00ED27DA"/>
    <w:rsid w:val="00ED7B2F"/>
    <w:rsid w:val="00EE016D"/>
    <w:rsid w:val="00EE02A0"/>
    <w:rsid w:val="00EE7102"/>
    <w:rsid w:val="00EF0987"/>
    <w:rsid w:val="00EF7355"/>
    <w:rsid w:val="00F003CF"/>
    <w:rsid w:val="00F00548"/>
    <w:rsid w:val="00F01420"/>
    <w:rsid w:val="00F060A4"/>
    <w:rsid w:val="00F170D3"/>
    <w:rsid w:val="00F211D1"/>
    <w:rsid w:val="00F25EAF"/>
    <w:rsid w:val="00F265EA"/>
    <w:rsid w:val="00F26A76"/>
    <w:rsid w:val="00F31BBE"/>
    <w:rsid w:val="00F36C28"/>
    <w:rsid w:val="00F43157"/>
    <w:rsid w:val="00F44ED7"/>
    <w:rsid w:val="00F46C93"/>
    <w:rsid w:val="00F46F88"/>
    <w:rsid w:val="00F473A2"/>
    <w:rsid w:val="00F54E21"/>
    <w:rsid w:val="00F578DD"/>
    <w:rsid w:val="00F66079"/>
    <w:rsid w:val="00F66BC0"/>
    <w:rsid w:val="00F72F14"/>
    <w:rsid w:val="00F836EE"/>
    <w:rsid w:val="00F86330"/>
    <w:rsid w:val="00F91395"/>
    <w:rsid w:val="00FA0B15"/>
    <w:rsid w:val="00FA2E5C"/>
    <w:rsid w:val="00FA7256"/>
    <w:rsid w:val="00FB7979"/>
    <w:rsid w:val="00FC36A2"/>
    <w:rsid w:val="00FC3736"/>
    <w:rsid w:val="00FD06C2"/>
    <w:rsid w:val="00FD15BA"/>
    <w:rsid w:val="00FE1B21"/>
    <w:rsid w:val="00FE4D1E"/>
    <w:rsid w:val="00FF7AD2"/>
    <w:rsid w:val="017E4AE8"/>
    <w:rsid w:val="02895935"/>
    <w:rsid w:val="03225F73"/>
    <w:rsid w:val="03231E9F"/>
    <w:rsid w:val="038E0C06"/>
    <w:rsid w:val="09077729"/>
    <w:rsid w:val="09764DA5"/>
    <w:rsid w:val="09D17A3C"/>
    <w:rsid w:val="0B460BB5"/>
    <w:rsid w:val="0D5047EF"/>
    <w:rsid w:val="0DA35253"/>
    <w:rsid w:val="0EF853BE"/>
    <w:rsid w:val="0FA54722"/>
    <w:rsid w:val="103C3468"/>
    <w:rsid w:val="11913083"/>
    <w:rsid w:val="13F7270C"/>
    <w:rsid w:val="15E92E62"/>
    <w:rsid w:val="161E0EE1"/>
    <w:rsid w:val="16C80A66"/>
    <w:rsid w:val="17D860B1"/>
    <w:rsid w:val="18E70CCB"/>
    <w:rsid w:val="1A2E59FB"/>
    <w:rsid w:val="1D7B2840"/>
    <w:rsid w:val="1D97660C"/>
    <w:rsid w:val="21934510"/>
    <w:rsid w:val="22C577E0"/>
    <w:rsid w:val="24264977"/>
    <w:rsid w:val="24F61A50"/>
    <w:rsid w:val="2524004F"/>
    <w:rsid w:val="26D321F8"/>
    <w:rsid w:val="26E47B40"/>
    <w:rsid w:val="28937199"/>
    <w:rsid w:val="29117960"/>
    <w:rsid w:val="29303CB9"/>
    <w:rsid w:val="2A6C4441"/>
    <w:rsid w:val="2CF96202"/>
    <w:rsid w:val="2D891ADE"/>
    <w:rsid w:val="30B24345"/>
    <w:rsid w:val="314A26D8"/>
    <w:rsid w:val="323A24FD"/>
    <w:rsid w:val="34611FEB"/>
    <w:rsid w:val="37A72058"/>
    <w:rsid w:val="38B75BE9"/>
    <w:rsid w:val="3A3B4446"/>
    <w:rsid w:val="3BAE289E"/>
    <w:rsid w:val="41851319"/>
    <w:rsid w:val="41E62A8F"/>
    <w:rsid w:val="41EF7793"/>
    <w:rsid w:val="42397D49"/>
    <w:rsid w:val="43735FEE"/>
    <w:rsid w:val="439D3CB5"/>
    <w:rsid w:val="43F32572"/>
    <w:rsid w:val="44457181"/>
    <w:rsid w:val="44841236"/>
    <w:rsid w:val="454040EC"/>
    <w:rsid w:val="46811877"/>
    <w:rsid w:val="482266F6"/>
    <w:rsid w:val="48DA4A23"/>
    <w:rsid w:val="49B93BFE"/>
    <w:rsid w:val="4BA808B8"/>
    <w:rsid w:val="4BC0573E"/>
    <w:rsid w:val="4BEC0F49"/>
    <w:rsid w:val="4D1075C0"/>
    <w:rsid w:val="4D531C3C"/>
    <w:rsid w:val="4F900161"/>
    <w:rsid w:val="521C7048"/>
    <w:rsid w:val="53701E67"/>
    <w:rsid w:val="539007C1"/>
    <w:rsid w:val="559D65B8"/>
    <w:rsid w:val="55FB30DC"/>
    <w:rsid w:val="564C0FFA"/>
    <w:rsid w:val="59D63A74"/>
    <w:rsid w:val="5B8F7393"/>
    <w:rsid w:val="5C6F16D1"/>
    <w:rsid w:val="5F6514E7"/>
    <w:rsid w:val="60E637BF"/>
    <w:rsid w:val="63660521"/>
    <w:rsid w:val="655A35FE"/>
    <w:rsid w:val="680670A5"/>
    <w:rsid w:val="699A52EA"/>
    <w:rsid w:val="6B1C3F97"/>
    <w:rsid w:val="6BD91AAD"/>
    <w:rsid w:val="6D583C3C"/>
    <w:rsid w:val="7108056E"/>
    <w:rsid w:val="71534085"/>
    <w:rsid w:val="73072E99"/>
    <w:rsid w:val="73D933DC"/>
    <w:rsid w:val="77FE003A"/>
    <w:rsid w:val="79C530A5"/>
    <w:rsid w:val="7BFD596D"/>
    <w:rsid w:val="7DBFB20B"/>
    <w:rsid w:val="CFB53E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7">
    <w:name w:val="Default Paragraph Font"/>
    <w:semiHidden/>
    <w:uiPriority w:val="0"/>
  </w:style>
  <w:style w:type="table" w:default="1" w:styleId="15">
    <w:name w:val="Normal Table"/>
    <w:semiHidden/>
    <w:uiPriority w:val="0"/>
    <w:tblPr>
      <w:tblStyle w:val="15"/>
      <w:tblCellMar>
        <w:top w:w="0" w:type="dxa"/>
        <w:left w:w="108" w:type="dxa"/>
        <w:bottom w:w="0" w:type="dxa"/>
        <w:right w:w="108" w:type="dxa"/>
      </w:tblCellMar>
    </w:tblPr>
  </w:style>
  <w:style w:type="paragraph" w:styleId="3">
    <w:name w:val="Document Map"/>
    <w:basedOn w:val="1"/>
    <w:semiHidden/>
    <w:uiPriority w:val="0"/>
    <w:pPr>
      <w:shd w:val="clear" w:color="auto" w:fill="000080"/>
    </w:pPr>
  </w:style>
  <w:style w:type="paragraph" w:styleId="4">
    <w:name w:val="annotation text"/>
    <w:basedOn w:val="1"/>
    <w:semiHidden/>
    <w:uiPriority w:val="0"/>
    <w:pPr>
      <w:jc w:val="left"/>
    </w:pPr>
  </w:style>
  <w:style w:type="paragraph" w:styleId="5">
    <w:name w:val="Body Text Indent"/>
    <w:basedOn w:val="1"/>
    <w:uiPriority w:val="0"/>
    <w:pPr>
      <w:spacing w:after="120"/>
      <w:ind w:left="420" w:leftChars="200"/>
    </w:pPr>
  </w:style>
  <w:style w:type="paragraph" w:styleId="6">
    <w:name w:val="Plain Text"/>
    <w:basedOn w:val="1"/>
    <w:uiPriority w:val="0"/>
    <w:rPr>
      <w:rFonts w:ascii="宋体" w:hAnsi="Courier New"/>
      <w:szCs w:val="20"/>
    </w:rPr>
  </w:style>
  <w:style w:type="paragraph" w:styleId="7">
    <w:name w:val="Body Text Indent 2"/>
    <w:basedOn w:val="1"/>
    <w:uiPriority w:val="0"/>
    <w:pPr>
      <w:spacing w:after="120" w:line="480" w:lineRule="auto"/>
      <w:ind w:left="420" w:leftChars="200"/>
    </w:pPr>
  </w:style>
  <w:style w:type="paragraph" w:styleId="8">
    <w:name w:val="Balloon Text"/>
    <w:basedOn w:val="1"/>
    <w:semiHidden/>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uiPriority w:val="0"/>
    <w:pPr>
      <w:ind w:firstLine="560" w:firstLineChars="200"/>
    </w:pPr>
    <w:rPr>
      <w:color w:val="000000"/>
      <w:sz w:val="28"/>
    </w:rPr>
  </w:style>
  <w:style w:type="paragraph" w:styleId="12">
    <w:name w:val="toc 2"/>
    <w:basedOn w:val="1"/>
    <w:next w:val="1"/>
    <w:semiHidden/>
    <w:uiPriority w:val="0"/>
    <w:pPr>
      <w:ind w:left="420" w:leftChars="200"/>
    </w:pPr>
  </w:style>
  <w:style w:type="paragraph" w:styleId="1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9" w:lineRule="atLeast"/>
      <w:jc w:val="left"/>
    </w:pPr>
    <w:rPr>
      <w:rFonts w:ascii="Arial" w:hAnsi="Arial" w:cs="Arial"/>
      <w:kern w:val="0"/>
      <w:sz w:val="19"/>
      <w:szCs w:val="19"/>
    </w:rPr>
  </w:style>
  <w:style w:type="paragraph" w:styleId="14">
    <w:name w:val="annotation subject"/>
    <w:basedOn w:val="4"/>
    <w:next w:val="4"/>
    <w:semiHidden/>
    <w:uiPriority w:val="0"/>
    <w:rPr>
      <w:b/>
      <w:bCs/>
    </w:rPr>
  </w:style>
  <w:style w:type="table" w:styleId="16">
    <w:name w:val="Table Grid"/>
    <w:basedOn w:val="15"/>
    <w:uiPriority w:val="0"/>
    <w:pPr>
      <w:widowControl w:val="0"/>
      <w:jc w:val="both"/>
    </w:pPr>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uiPriority w:val="0"/>
    <w:rPr>
      <w:color w:val="0000FF"/>
      <w:u w:val="single"/>
    </w:rPr>
  </w:style>
  <w:style w:type="character" w:styleId="19">
    <w:name w:val="annotation reference"/>
    <w:semiHidden/>
    <w:uiPriority w:val="0"/>
    <w:rPr>
      <w:sz w:val="21"/>
      <w:szCs w:val="21"/>
    </w:rPr>
  </w:style>
  <w:style w:type="paragraph" w:styleId="20">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8187</Words>
  <Characters>8209</Characters>
  <Lines>60</Lines>
  <Paragraphs>17</Paragraphs>
  <TotalTime>7</TotalTime>
  <ScaleCrop>false</ScaleCrop>
  <LinksUpToDate>false</LinksUpToDate>
  <CharactersWithSpaces>8279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2021-06-08T06:54:00Z</dcterms:created>
  <dc:creator>User</dc:creator>
  <cp:lastModifiedBy>郑永旺</cp:lastModifiedBy>
  <dcterms:modified xsi:type="dcterms:W3CDTF">2024-09-26T06:55:38Z</dcterms:modified>
  <dc:title>北京市高等教育自学考试课程考试大纲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9B4D6BA35461475CA453201125501F81</vt:lpwstr>
  </property>
</Properties>
</file>