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2F8D5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4568825" cy="20108545"/>
            <wp:effectExtent l="0" t="0" r="3175" b="8255"/>
            <wp:docPr id="2" name="F35B0BEE-F18A-47BB-8FCB-E00DA2F2635D-1" descr="C:/Users/Admin/AppData/Local/Temp/wps.JvYQQp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JvYQQp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719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AC493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3F93FC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14F6B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jYzNiMTdjNy1hYWE4LTRiOTUtYWE1Yy04YjBhZTEyZWUwOG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3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2024-12-20T06:09:44Z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2024-12-20T11:52:50Z</vt:filetime>
  </property>
  <property fmtid="{D5CDD505-2E9C-101B-9397-08002B2CF9AE}" pid="4" name="KSOProductBuildVer">
    <vt:lpwstr>2052-12.1.0.19302</vt:lpwstr>
  </property>
  <property fmtid="{D5CDD505-2E9C-101B-9397-08002B2CF9AE}" pid="5" name="ICV">
    <vt:lpwstr>3922E0739ACD4606970B9B0ADA167A39_12</vt:lpwstr>
  </property>
</Properties>
</file>