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AD70A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1996440" cy="20108545"/>
            <wp:effectExtent l="0" t="0" r="3810" b="8255"/>
            <wp:docPr id="2" name="F35B0BEE-F18A-47BB-8FCB-E00DA2F2635D-1" descr="C:/Users/Admin/AppData/Local/Temp/wps.gpXOoA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gpXOoA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14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7349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458E5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14844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2NjU2ZmRjOS1jZjkwLTQ3YWEtYjBkZC0yZGFiZjk5MGE3Yjc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3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2024-12-20T06:25:55Z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2024-12-20T11:52:51Z</vt:filetime>
  </property>
  <property fmtid="{D5CDD505-2E9C-101B-9397-08002B2CF9AE}" pid="4" name="KSOProductBuildVer">
    <vt:lpwstr>2052-12.1.0.19302</vt:lpwstr>
  </property>
  <property fmtid="{D5CDD505-2E9C-101B-9397-08002B2CF9AE}" pid="5" name="ICV">
    <vt:lpwstr>DC7CDD1EF1B6464DA62CC0EBF7454B03_12</vt:lpwstr>
  </property>
</Properties>
</file>