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一、单项选择题：本大题共25小题，每小题2分，共50分。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1.二十大上的报告的标题为（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建议答案：高举中国特色社hui主义伟大旗帜 为全面建设社会zhu义现代化国家而团结奋斗）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2.十月革命给中国送来的科学指导思想是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455285" cy="789940"/>
            <wp:effectExtent l="0" t="0" r="12065" b="10160"/>
            <wp:docPr id="22" name="图片 1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乐昇学教育：18030089296"/>
                    <pic:cNvPicPr>
                      <a:picLocks noChangeAspect="1"/>
                    </pic:cNvPicPr>
                  </pic:nvPicPr>
                  <pic:blipFill>
                    <a:blip r:embed="rId4"/>
                    <a:srcRect l="10948" t="71206" r="17870" b="5886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马ke思主义中国化第一次历史性飞跃的理论成果是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毛泽东思想是马克思主义中国化第一次历史性飞跃的理论成果。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4.马ke思主义中国化理论成果的精髓是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实事求是是毛泽东思想的世界观和方法论的基础，是毛泽东思想的精髓。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5.近代中国社hui最主要的矛盾是（）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近代中国社会的主要矛盾是帝国主义和中华民族的矛盾、封建主义和人民大众的矛盾。近代中国社会的最主要矛盾是帝国主义和中华民族的矛盾。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6.新民zhu主义ge命的动力中，zui基本的动力是（）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新民主主义革命最基本的动力是工人阶级。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7.dang在过渡时期总路线的主要内容可概括为（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党在过渡时期总路线的主要内容被概括为“一化三改”。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8.对科学文化领域里的人民内部矛盾实行的方针是（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对科学文化领域的矛盾，采取的方针是“百花齐放、百家争鸣”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9.实现四个现代化关键在于（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建议答案：D）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A.农业现代化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B.工业现代化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C.国fang现代化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D.科学技术现代化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10.邓小平 理论首要的基本理论问题是（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邓小平理论(中国特色社会主义理论体系)首要的基本的理论问题是什么是社会主义、怎样建设社会主义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11.社会zhu义初级阶段基本路线的简明概括是（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A.“两手抓、两手都要硬”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B.“三个主体、三个补充”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C.“一个中心、两个基本点”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D.“一要吃饭、二要建设”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12.dang执政兴国的第一要务是（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A.改革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B.稳定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C.发展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D.创新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13.科学发展观是完整的科学理论体系，其核心立场是（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D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A.结构均衡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B.重点突破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C.全面协调可持续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D.以人为本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14.当前和今后一个时期，制约我国发展和满足人民日益增长的美好生活需要的主要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根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源是（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D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A.落后的社会生产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B.资本的无序扩张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C.外部的不确定性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D.发展不平衡不充分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15.中国梦指明了全dang全国各族人民共同奋斗目标，其本质是（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A.为了人民、依靠人民、团结人民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B.农业要稳、商业要活、工业要强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C.国家富强、民族振兴、人民幸福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D.经济发达、政治昌明、文化繁荣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16.新时代我国经济发展的基本特征是（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B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A.由供给侧管理转向需求侧管理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B.由高速增长阶段转向高质量发展阶段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C.由中国创造转向中国制造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D.由中高速增长阶段转向高速增长阶段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17.人民当家作主和依法治国的根本保证是（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党的领是是人民当家作主和依法治国的根本保证。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18.在保障和改善民生中，zui大的、zui基本的民生是（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D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A.经济增长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B.脱贫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C.社会援助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D.就业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19.生态文明的核心是（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A.生产发展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B.生活富裕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C.坚持人与自然和谐共生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D.坚持节约利用资源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20.新时代全面推进依法治国的总目标是（）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习近平强调，全面推进依法治国总目标是建设中国特色社会主义法治体系、建设社会主义法治国家。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21.新时代dang的建设的根本方针是（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新时代党的建设的根本方针是“坚持党要管党、全面从严治党”。“全面”是基础,“严”是关键,“治”是要害。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22.加快建设世界一liujun队，有效履行我jun的根本职能，需要牢固树立的唯一的根本标准是（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牢固树立战斗力的唯一的根本的标准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23.我国坚持独立自主的和平外交zheng策，必须放在di一位的是（）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把国家主权和安全放在第一位。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24.共建“丝绸之路经济带”和“21世纪海上丝绸之路”重大倡议，可简称为（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A.“一条线”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B.“一大片”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C.“一带一路”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D.“中间地带”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25.在“四个伟大”的有机统一体中，激发前进动力的是（）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A.伟大梦想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B.伟大斗争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C.伟大工程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D.伟大事业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答案：B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二、简答题：本大题共7小题，考生任选其中5题作答，每小题7分，共35分。如果考生回答的题目超过5题，只按考生回答题目的前5题计分。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26、新民主zhu义革命与旧民主zhu义革命的区别和内容。（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742430" cy="911860"/>
            <wp:effectExtent l="0" t="0" r="1270" b="2540"/>
            <wp:docPr id="12" name="图片 24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乐昇学教育：18030089296"/>
                    <pic:cNvPicPr>
                      <a:picLocks noChangeAspect="1"/>
                    </pic:cNvPicPr>
                  </pic:nvPicPr>
                  <pic:blipFill>
                    <a:blip r:embed="rId5"/>
                    <a:srcRect l="3737" t="11354" b="59475"/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27、过渡期间经济成分有几种？（）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119495" cy="494030"/>
            <wp:effectExtent l="0" t="0" r="14605" b="1270"/>
            <wp:docPr id="14" name="图片 25" descr="乐昇学教育：1803008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5" descr="乐昇学教育：18030089296"/>
                    <pic:cNvPicPr>
                      <a:picLocks noChangeAspect="1"/>
                    </pic:cNvPicPr>
                  </pic:nvPicPr>
                  <pic:blipFill>
                    <a:blip r:embed="rId6"/>
                    <a:srcRect l="6229" t="69388" r="14504" b="1555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28、简述“三个dai表”的历史地位。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（1）中国特色社hui主义理论体系的接续发展；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（2）加强和改进dang的建设，推进中国特色社hui主义事业的强大理论wu器。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29、新时代中国特色社hui主义事业的总体布局是什么？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建议答案：“五位一体”总体布局是指经济建设、政治建设、文化建设、社会建设和生态文明建设五位一体，全面推进。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（1）建设现代化经济体系；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（2）发展社会主义民主政治；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（3）推动社会主义文化繁荣昌盛；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（4）坚持在发展中保障和改善民生；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（5）建设美丽中国。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30、巴以冲突，提出解决方案和根本方案是什么？（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2024年4月自考12656毛概考前密训班考点147-149）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当今世界和平与发展仍然是时代主题，和平、发展、合作、共赢成为不可阻挡的时代潮流。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(1)推进中国特色大国外交的使命是实现中华民族伟大复兴，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(2)推动构建人类命运共同体的宗旨是维护世界和平、促进共同发展。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(3)推动“一带一路”建设的原则是共商共建共享。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(4)引领全球治理体系改革的理念是公平正义。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维护世界和平、促进共同发展，是中国外交政策的宗旨。推动建设相互尊重、公平正义、合作共赢的新型国际关系。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31、一国两制的内涵是什么（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2024年4月自考12656毛概考前密训班考点110）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(1)“一国两制”方针是党和国家实现祖国统一大业的基本国策。“一国两制”是一个完整的概念。“国”是实行“两制”的前提和基础，“两制”从属和派生于“一国”，并统一于“一国”之中。“一国”是根，根深才能叶茂:“一国”是本，本固才能枝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32、简述dang在新时代的强jun目标。（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2024年4月自考12656毛概考前密训班考点138）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习近平强军思想深刻回答了“新时代建设一支什么样的强大人民军队、怎样建设强大人民军队”的时代课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lang w:val="en-US" w:eastAsia="zh-CN"/>
        </w:rPr>
        <w:t>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(1)党在新时代的强军目标是建设一支听党指挥、能打胜仗、作风优良的人民军队。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(2)人民军队建军之本、强军之魂是党对军队绝对领导。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(3)军队必须聚焦能打仗、打胜仗。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  <w:t>(4)作风优良是我军鲜明特色和政治优势，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二、简答题：本大题共7小题，考生任选其中5题作答，每小题7分，共35分。如果考生回答的题目超过5题，只按考生回答题目的前5题计分。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新民主zhu义革命与旧民主zhu义革命的区别和内容。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</w:pPr>
      <w:r>
        <w:drawing>
          <wp:inline distT="0" distB="0" distL="114300" distR="114300">
            <wp:extent cx="5268595" cy="58166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68" w:afterAutospacing="0"/>
        <w:ind w:left="0" w:leftChars="0" w:right="0" w:rightChars="0" w:firstLine="0" w:firstLineChars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过渡期间经济成分有几种？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新民主主义社会五种经济成分，其中具有社会主义性质的是国营经济，半社会主义性质的是合作社经济。新民主主义社会主要的经济成分是三种:社会主义经济、个体经济和资本主义经济。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68" w:afterAutospacing="0"/>
        <w:ind w:left="0" w:leftChars="0" w:right="0" w:rightChars="0" w:firstLine="0" w:firstLineChars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简述“三个dai表”的历史地位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</w:pPr>
      <w:r>
        <w:t>（1）中国特色社hui主义理论体系的接续发展；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t>（2）加强和改进dang的建设，推进中国特色社hui主义事业的强大理论wu器。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68" w:afterAutospacing="0"/>
        <w:ind w:left="0" w:leftChars="0" w:right="0" w:rightChars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新时代国家总体布局是什么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新时代中国特色社hui主义的总体布局是经济建设，zheng治建设，文化建设，社会建设、生态文明建设五位一体，体现了我们dang对人类社会发展规律和中国特色社hui主义建设规律的新认识，新时代新征程，我们要深刻把握中国特色社hui主义事业总体布局，不断谱写中国特色社会主义事业发展新篇章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68" w:afterAutospacing="0"/>
        <w:ind w:left="0" w:leftChars="0" w:right="0" w:rightChars="0" w:firstLine="0" w:firstLineChars="0"/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巴以冲突，提出解决方案和根本方案是什么？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(1)推进中国特色大国外交的使命是实现中华民族伟大复兴，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(2)推动构建人类命运共同体的宗旨是维护世界和平、促进共同发展。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(3)推动“一带一路”建设的原则是共商共建共享。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(4)引领全球治理体系改革的理念是公平正义。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我国独立自主和平外交政策的内涵:(1)把国家主权和安全放在第一位。(2)从我国人民和世界人民的根本利益出发。(3)坚持各国的事务应由本国人民决定。(4)主张和平解决国际争端和特点问题。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68" w:afterAutospacing="0"/>
        <w:ind w:left="0" w:leftChars="0" w:right="0" w:rightChars="0" w:firstLine="0" w:firstLineChars="0"/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一国两制的内涵是什么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>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68" w:afterAutospacing="0"/>
        <w:ind w:leftChars="0" w:right="0" w:rightChars="0"/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eastAsia="zh-CN"/>
        </w:rPr>
        <w:t>“一国两制”方针是党和国家实现祖国统一大业的基本国策。“一国两制”是一个完整的概念。国”是实行“两制”的前提和基础，“两制”从属和派生于“一国”，并统一于“一国”之中。“一国”是根，根深才能叶茂:“一国”是本，本固才能枝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三、材料题：本大题共1小题，共15分。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33、总体国家</w:t>
      </w:r>
      <w:r>
        <w:rPr>
          <w:rFonts w:hint="eastAsia" w:ascii="Segoe UI" w:hAnsi="Segoe UI" w:eastAsia="宋体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  <w:lang w:val="en-US" w:eastAsia="zh-CN"/>
        </w:rPr>
        <w:t>安</w:t>
      </w: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全观内涵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总体国家安全观是指坚持国家利益至上，宗旨是人民安全，根本是政治安全，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0"/>
      </w:pPr>
      <w:r>
        <w:rPr>
          <w:rFonts w:hint="default" w:ascii="Segoe UI" w:hAnsi="Segoe UI" w:eastAsia="Segoe UI" w:cs="Segoe UI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基础是经济安全。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CD78"/>
    <w:multiLevelType w:val="singleLevel"/>
    <w:tmpl w:val="2232CD7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D709CF"/>
    <w:multiLevelType w:val="singleLevel"/>
    <w:tmpl w:val="55D709CF"/>
    <w:lvl w:ilvl="0" w:tentative="0">
      <w:start w:val="2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0A9223D8"/>
    <w:rsid w:val="1EE62670"/>
    <w:rsid w:val="42810C0B"/>
    <w:rsid w:val="5AC24BF7"/>
    <w:rsid w:val="781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2024-04-15T07:43:00Z</dcterms:created>
  <dc:creator>admin</dc:creator>
  <cp:lastModifiedBy>WPS_1695120096</cp:lastModifiedBy>
  <dcterms:modified xsi:type="dcterms:W3CDTF">2024-04-17T08:34:13Z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E03B6854BA3246439068A07E9A2984B5_12</vt:lpwstr>
  </property>
</Properties>
</file>